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C5B" w:rsidRDefault="00695C5B">
      <w:pPr>
        <w:widowControl w:val="0"/>
        <w:spacing w:before="72" w:after="72"/>
        <w:rPr>
          <w:snapToGrid w:val="0"/>
          <w:color w:val="000000"/>
          <w:sz w:val="24"/>
        </w:rPr>
      </w:pPr>
    </w:p>
    <w:p w:rsidR="00695C5B" w:rsidRDefault="00695C5B">
      <w:pPr>
        <w:pStyle w:val="Heading1"/>
      </w:pPr>
      <w:r>
        <w:t>Guide for Interpreted Performances</w:t>
      </w:r>
    </w:p>
    <w:p w:rsidR="00695C5B" w:rsidRDefault="00695C5B">
      <w:pPr>
        <w:jc w:val="center"/>
        <w:rPr>
          <w:i/>
          <w:iCs/>
          <w:snapToGrid w:val="0"/>
        </w:rPr>
      </w:pPr>
      <w:r>
        <w:rPr>
          <w:i/>
          <w:iCs/>
          <w:snapToGrid w:val="0"/>
        </w:rPr>
        <w:t>Based on information provided by Patty Gordon, Theatrical Interpreter, CI/CT</w:t>
      </w:r>
    </w:p>
    <w:p w:rsidR="00695C5B" w:rsidRDefault="00695C5B">
      <w:pPr>
        <w:jc w:val="center"/>
        <w:rPr>
          <w:i/>
          <w:iCs/>
          <w:snapToGrid w:val="0"/>
          <w:color w:val="000000"/>
          <w:sz w:val="24"/>
        </w:rPr>
      </w:pPr>
      <w:r>
        <w:rPr>
          <w:i/>
          <w:iCs/>
          <w:snapToGrid w:val="0"/>
        </w:rPr>
        <w:t>Reprinted with permission by the Access to Theatre Project</w:t>
      </w:r>
      <w:r>
        <w:rPr>
          <w:i/>
          <w:iCs/>
          <w:snapToGrid w:val="0"/>
          <w:color w:val="000000"/>
          <w:sz w:val="24"/>
        </w:rPr>
        <w:t>,</w:t>
      </w:r>
    </w:p>
    <w:p w:rsidR="00695C5B" w:rsidRDefault="00695C5B">
      <w:pPr>
        <w:jc w:val="center"/>
        <w:rPr>
          <w:i/>
          <w:iCs/>
          <w:snapToGrid w:val="0"/>
        </w:rPr>
      </w:pPr>
      <w:proofErr w:type="gramStart"/>
      <w:r>
        <w:rPr>
          <w:i/>
          <w:iCs/>
          <w:snapToGrid w:val="0"/>
        </w:rPr>
        <w:t>sponsored</w:t>
      </w:r>
      <w:proofErr w:type="gramEnd"/>
      <w:r>
        <w:rPr>
          <w:i/>
          <w:iCs/>
          <w:snapToGrid w:val="0"/>
        </w:rPr>
        <w:t xml:space="preserve"> by VSA Minnesota, with collaboration from</w:t>
      </w:r>
    </w:p>
    <w:p w:rsidR="00695C5B" w:rsidRDefault="00695C5B">
      <w:pPr>
        <w:jc w:val="center"/>
        <w:rPr>
          <w:i/>
          <w:iCs/>
          <w:snapToGrid w:val="0"/>
        </w:rPr>
      </w:pPr>
      <w:proofErr w:type="gramStart"/>
      <w:r>
        <w:rPr>
          <w:i/>
          <w:iCs/>
          <w:snapToGrid w:val="0"/>
        </w:rPr>
        <w:t>the</w:t>
      </w:r>
      <w:proofErr w:type="gramEnd"/>
      <w:r>
        <w:rPr>
          <w:i/>
          <w:iCs/>
          <w:snapToGrid w:val="0"/>
        </w:rPr>
        <w:t xml:space="preserve"> </w:t>
      </w:r>
      <w:smartTag w:uri="urn:schemas-microsoft-com:office:smarttags" w:element="place">
        <w:smartTag w:uri="urn:schemas-microsoft-com:office:smarttags" w:element="State">
          <w:r>
            <w:rPr>
              <w:i/>
              <w:iCs/>
              <w:snapToGrid w:val="0"/>
            </w:rPr>
            <w:t>Minnesota</w:t>
          </w:r>
        </w:smartTag>
      </w:smartTag>
      <w:r>
        <w:rPr>
          <w:i/>
          <w:iCs/>
          <w:snapToGrid w:val="0"/>
        </w:rPr>
        <w:t xml:space="preserve"> Association of Community Theatres and the Guthrie Theater</w:t>
      </w:r>
    </w:p>
    <w:p w:rsidR="00695C5B" w:rsidRDefault="00695C5B">
      <w:pPr>
        <w:widowControl w:val="0"/>
        <w:spacing w:before="72" w:after="72"/>
        <w:jc w:val="center"/>
        <w:rPr>
          <w:snapToGrid w:val="0"/>
          <w:color w:val="000000"/>
          <w:sz w:val="24"/>
        </w:rPr>
      </w:pPr>
    </w:p>
    <w:p w:rsidR="00695C5B" w:rsidRDefault="00695C5B">
      <w:pPr>
        <w:widowControl w:val="0"/>
        <w:spacing w:before="72" w:after="72"/>
        <w:rPr>
          <w:snapToGrid w:val="0"/>
          <w:color w:val="000000"/>
          <w:sz w:val="24"/>
        </w:rPr>
      </w:pPr>
      <w:r>
        <w:rPr>
          <w:snapToGrid w:val="0"/>
          <w:color w:val="000000"/>
          <w:sz w:val="24"/>
        </w:rPr>
        <w:t xml:space="preserve">The following is a list of suggested responsibilities for successful preparation and staging of a theatrically interpreted event. </w:t>
      </w:r>
      <w:r>
        <w:rPr>
          <w:b/>
          <w:i/>
          <w:snapToGrid w:val="0"/>
          <w:color w:val="000000"/>
          <w:sz w:val="24"/>
        </w:rPr>
        <w:t>Individual points are to be negotiated cooperatively between the Theatre and the Interpreter(s) according to the specific needs of each production.</w:t>
      </w:r>
    </w:p>
    <w:p w:rsidR="00695C5B" w:rsidRDefault="00695C5B">
      <w:pPr>
        <w:widowControl w:val="0"/>
        <w:spacing w:before="72" w:after="72"/>
        <w:rPr>
          <w:snapToGrid w:val="0"/>
          <w:color w:val="000000"/>
          <w:sz w:val="24"/>
        </w:rPr>
      </w:pPr>
      <w:r>
        <w:rPr>
          <w:snapToGrid w:val="0"/>
          <w:color w:val="000000"/>
          <w:sz w:val="24"/>
        </w:rPr>
        <w:t>The number of interpreters needed for each performance depends on each production. This should be determined between the Interpreter and the Theatre/Producer based on genre of the play and number of actors.</w:t>
      </w:r>
    </w:p>
    <w:p w:rsidR="00695C5B" w:rsidRDefault="00695C5B">
      <w:pPr>
        <w:widowControl w:val="0"/>
        <w:pBdr>
          <w:bottom w:val="single" w:sz="6" w:space="1" w:color="auto"/>
        </w:pBdr>
        <w:spacing w:before="72" w:after="72"/>
        <w:rPr>
          <w:snapToGrid w:val="0"/>
          <w:color w:val="000000"/>
          <w:sz w:val="24"/>
        </w:rPr>
      </w:pPr>
    </w:p>
    <w:p w:rsidR="00695C5B" w:rsidRDefault="00695C5B">
      <w:pPr>
        <w:pStyle w:val="Heading2"/>
      </w:pPr>
      <w:r>
        <w:t>Theatre/Producer Responsibilities:</w:t>
      </w:r>
    </w:p>
    <w:p w:rsidR="00695C5B" w:rsidRDefault="00695C5B">
      <w:pPr>
        <w:pStyle w:val="Heading3"/>
      </w:pPr>
      <w:r>
        <w:t>1.</w:t>
      </w:r>
      <w:r>
        <w:tab/>
        <w:t>Preparation time and materials:</w:t>
      </w:r>
    </w:p>
    <w:p w:rsidR="00695C5B" w:rsidRDefault="00695C5B">
      <w:pPr>
        <w:widowControl w:val="0"/>
        <w:tabs>
          <w:tab w:val="left" w:pos="360"/>
          <w:tab w:val="left" w:pos="720"/>
          <w:tab w:val="left" w:pos="1080"/>
          <w:tab w:val="left" w:pos="1440"/>
        </w:tabs>
        <w:spacing w:before="72" w:after="72"/>
        <w:ind w:left="1080" w:hanging="1080"/>
        <w:rPr>
          <w:snapToGrid w:val="0"/>
          <w:color w:val="000000"/>
          <w:sz w:val="24"/>
        </w:rPr>
      </w:pPr>
      <w:r>
        <w:rPr>
          <w:snapToGrid w:val="0"/>
          <w:color w:val="000000"/>
          <w:sz w:val="24"/>
        </w:rPr>
        <w:tab/>
        <w:t>Scripts:</w:t>
      </w:r>
    </w:p>
    <w:p w:rsidR="00695C5B" w:rsidRDefault="00695C5B">
      <w:pPr>
        <w:widowControl w:val="0"/>
        <w:tabs>
          <w:tab w:val="left" w:pos="360"/>
          <w:tab w:val="left" w:pos="720"/>
          <w:tab w:val="left" w:pos="1080"/>
          <w:tab w:val="left" w:pos="1440"/>
        </w:tabs>
        <w:spacing w:before="72" w:after="72"/>
        <w:ind w:left="720"/>
        <w:rPr>
          <w:snapToGrid w:val="0"/>
          <w:color w:val="000000"/>
          <w:sz w:val="24"/>
        </w:rPr>
      </w:pPr>
      <w:r>
        <w:rPr>
          <w:snapToGrid w:val="0"/>
          <w:color w:val="000000"/>
          <w:sz w:val="24"/>
        </w:rPr>
        <w:t xml:space="preserve">Provide the interpreter(s) with a script at least four weeks prior to the date of the interpreted performance. </w:t>
      </w:r>
    </w:p>
    <w:p w:rsidR="00695C5B" w:rsidRDefault="00695C5B">
      <w:pPr>
        <w:widowControl w:val="0"/>
        <w:tabs>
          <w:tab w:val="left" w:pos="360"/>
          <w:tab w:val="left" w:pos="720"/>
          <w:tab w:val="left" w:pos="1080"/>
          <w:tab w:val="left" w:pos="1440"/>
        </w:tabs>
        <w:spacing w:before="72" w:after="72"/>
        <w:ind w:left="720"/>
        <w:rPr>
          <w:snapToGrid w:val="0"/>
          <w:color w:val="000000"/>
          <w:sz w:val="24"/>
        </w:rPr>
      </w:pPr>
      <w:r>
        <w:rPr>
          <w:snapToGrid w:val="0"/>
          <w:color w:val="000000"/>
          <w:sz w:val="24"/>
        </w:rPr>
        <w:t>Notify the interpreter of subsequent script changes.</w:t>
      </w:r>
    </w:p>
    <w:p w:rsidR="00695C5B" w:rsidRDefault="00695C5B">
      <w:pPr>
        <w:widowControl w:val="0"/>
        <w:tabs>
          <w:tab w:val="left" w:pos="360"/>
          <w:tab w:val="left" w:pos="720"/>
          <w:tab w:val="left" w:pos="1080"/>
          <w:tab w:val="left" w:pos="1440"/>
        </w:tabs>
        <w:spacing w:before="72" w:after="72"/>
        <w:ind w:left="720"/>
        <w:rPr>
          <w:snapToGrid w:val="0"/>
          <w:color w:val="000000"/>
          <w:sz w:val="24"/>
        </w:rPr>
      </w:pPr>
      <w:r>
        <w:rPr>
          <w:snapToGrid w:val="0"/>
          <w:color w:val="000000"/>
          <w:sz w:val="24"/>
        </w:rPr>
        <w:t>Provide lyrics to songs or music to be used during the performances, full translations of non-English dialogue and access to cultural consultants.</w:t>
      </w:r>
    </w:p>
    <w:p w:rsidR="00695C5B" w:rsidRDefault="00695C5B">
      <w:pPr>
        <w:widowControl w:val="0"/>
        <w:tabs>
          <w:tab w:val="left" w:pos="360"/>
          <w:tab w:val="left" w:pos="720"/>
          <w:tab w:val="left" w:pos="1080"/>
          <w:tab w:val="left" w:pos="1440"/>
        </w:tabs>
        <w:spacing w:before="72" w:after="72"/>
        <w:ind w:left="1080" w:hanging="1080"/>
        <w:rPr>
          <w:snapToGrid w:val="0"/>
          <w:color w:val="000000"/>
          <w:sz w:val="24"/>
        </w:rPr>
      </w:pPr>
      <w:r>
        <w:rPr>
          <w:snapToGrid w:val="0"/>
          <w:color w:val="000000"/>
          <w:sz w:val="24"/>
        </w:rPr>
        <w:tab/>
        <w:t>Rehearsals:</w:t>
      </w:r>
    </w:p>
    <w:p w:rsidR="00695C5B" w:rsidRDefault="00695C5B">
      <w:pPr>
        <w:widowControl w:val="0"/>
        <w:tabs>
          <w:tab w:val="left" w:pos="360"/>
          <w:tab w:val="left" w:pos="720"/>
          <w:tab w:val="left" w:pos="1080"/>
          <w:tab w:val="left" w:pos="1440"/>
        </w:tabs>
        <w:spacing w:before="72" w:after="72"/>
        <w:ind w:left="720" w:hanging="1080"/>
        <w:rPr>
          <w:snapToGrid w:val="0"/>
          <w:color w:val="000000"/>
          <w:sz w:val="24"/>
        </w:rPr>
      </w:pPr>
      <w:r>
        <w:rPr>
          <w:snapToGrid w:val="0"/>
          <w:color w:val="000000"/>
          <w:sz w:val="24"/>
        </w:rPr>
        <w:tab/>
      </w:r>
      <w:r>
        <w:rPr>
          <w:snapToGrid w:val="0"/>
          <w:color w:val="000000"/>
          <w:sz w:val="24"/>
        </w:rPr>
        <w:tab/>
        <w:t>Allow the interpreter(s) access to rehearsals, performances, pre and post-play discussions.</w:t>
      </w:r>
    </w:p>
    <w:p w:rsidR="00695C5B" w:rsidRDefault="00695C5B">
      <w:pPr>
        <w:widowControl w:val="0"/>
        <w:tabs>
          <w:tab w:val="left" w:pos="360"/>
          <w:tab w:val="left" w:pos="720"/>
          <w:tab w:val="left" w:pos="1080"/>
          <w:tab w:val="left" w:pos="1440"/>
        </w:tabs>
        <w:spacing w:before="72" w:after="72"/>
        <w:ind w:left="720" w:hanging="1080"/>
        <w:rPr>
          <w:snapToGrid w:val="0"/>
          <w:color w:val="000000"/>
          <w:sz w:val="24"/>
        </w:rPr>
      </w:pPr>
      <w:r>
        <w:rPr>
          <w:snapToGrid w:val="0"/>
          <w:color w:val="000000"/>
          <w:sz w:val="24"/>
        </w:rPr>
        <w:tab/>
      </w:r>
      <w:r>
        <w:rPr>
          <w:snapToGrid w:val="0"/>
          <w:color w:val="000000"/>
          <w:sz w:val="24"/>
        </w:rPr>
        <w:tab/>
        <w:t xml:space="preserve">Provide the interpreter(s) with appropriate rehearsal space during non-interpreted performances. </w:t>
      </w:r>
    </w:p>
    <w:p w:rsidR="00695C5B" w:rsidRDefault="00695C5B">
      <w:pPr>
        <w:widowControl w:val="0"/>
        <w:tabs>
          <w:tab w:val="left" w:pos="360"/>
          <w:tab w:val="left" w:pos="720"/>
          <w:tab w:val="left" w:pos="1080"/>
          <w:tab w:val="left" w:pos="1440"/>
        </w:tabs>
        <w:spacing w:before="72" w:after="72"/>
        <w:ind w:left="720" w:hanging="1080"/>
        <w:rPr>
          <w:snapToGrid w:val="0"/>
          <w:color w:val="000000"/>
          <w:sz w:val="24"/>
        </w:rPr>
      </w:pPr>
      <w:r>
        <w:rPr>
          <w:snapToGrid w:val="0"/>
          <w:color w:val="000000"/>
          <w:sz w:val="24"/>
        </w:rPr>
        <w:tab/>
      </w:r>
      <w:r>
        <w:rPr>
          <w:snapToGrid w:val="0"/>
          <w:color w:val="000000"/>
          <w:sz w:val="24"/>
        </w:rPr>
        <w:tab/>
        <w:t>Provide audio tape of songs (upon request).</w:t>
      </w:r>
    </w:p>
    <w:p w:rsidR="00695C5B" w:rsidRDefault="00695C5B">
      <w:pPr>
        <w:widowControl w:val="0"/>
        <w:tabs>
          <w:tab w:val="left" w:pos="360"/>
          <w:tab w:val="left" w:pos="720"/>
          <w:tab w:val="left" w:pos="1080"/>
          <w:tab w:val="left" w:pos="1440"/>
        </w:tabs>
        <w:spacing w:before="72" w:after="72"/>
        <w:ind w:left="720" w:hanging="1080"/>
        <w:rPr>
          <w:snapToGrid w:val="0"/>
          <w:color w:val="000000"/>
          <w:sz w:val="24"/>
        </w:rPr>
      </w:pPr>
      <w:r>
        <w:rPr>
          <w:snapToGrid w:val="0"/>
          <w:color w:val="000000"/>
          <w:sz w:val="24"/>
        </w:rPr>
        <w:tab/>
      </w:r>
      <w:r>
        <w:rPr>
          <w:snapToGrid w:val="0"/>
          <w:color w:val="000000"/>
          <w:sz w:val="24"/>
        </w:rPr>
        <w:tab/>
        <w:t>Provide the interpreter(s) with an audio or videotape of the actual performance (if available).</w:t>
      </w:r>
    </w:p>
    <w:p w:rsidR="00695C5B" w:rsidRDefault="00695C5B">
      <w:pPr>
        <w:widowControl w:val="0"/>
        <w:tabs>
          <w:tab w:val="left" w:pos="360"/>
          <w:tab w:val="left" w:pos="720"/>
          <w:tab w:val="left" w:pos="1080"/>
          <w:tab w:val="left" w:pos="1440"/>
        </w:tabs>
        <w:spacing w:before="72" w:after="72"/>
        <w:ind w:left="720" w:hanging="1080"/>
        <w:rPr>
          <w:snapToGrid w:val="0"/>
          <w:color w:val="000000"/>
          <w:sz w:val="24"/>
        </w:rPr>
      </w:pPr>
      <w:r>
        <w:rPr>
          <w:snapToGrid w:val="0"/>
          <w:color w:val="000000"/>
          <w:sz w:val="24"/>
        </w:rPr>
        <w:tab/>
      </w:r>
      <w:r>
        <w:rPr>
          <w:snapToGrid w:val="0"/>
          <w:color w:val="000000"/>
          <w:sz w:val="24"/>
        </w:rPr>
        <w:tab/>
        <w:t xml:space="preserve">Allow the interpreter(s) access to actors, technicians, stage managers, translators, </w:t>
      </w:r>
      <w:proofErr w:type="spellStart"/>
      <w:r>
        <w:rPr>
          <w:snapToGrid w:val="0"/>
          <w:color w:val="000000"/>
          <w:sz w:val="24"/>
        </w:rPr>
        <w:t>dramaturgs</w:t>
      </w:r>
      <w:proofErr w:type="spellEnd"/>
      <w:r>
        <w:rPr>
          <w:snapToGrid w:val="0"/>
          <w:color w:val="000000"/>
          <w:sz w:val="24"/>
        </w:rPr>
        <w:t xml:space="preserve"> and the director(s) to ensure the proper interpretation of the performance.</w:t>
      </w:r>
    </w:p>
    <w:p w:rsidR="00695C5B" w:rsidRDefault="00695C5B">
      <w:pPr>
        <w:pStyle w:val="Heading3"/>
      </w:pPr>
      <w:r>
        <w:t>2.</w:t>
      </w:r>
      <w:r>
        <w:tab/>
        <w:t>Interpreter(s) Placement and Lighting:</w:t>
      </w:r>
    </w:p>
    <w:p w:rsidR="00695C5B" w:rsidRDefault="00695C5B">
      <w:pPr>
        <w:widowControl w:val="0"/>
        <w:tabs>
          <w:tab w:val="left" w:pos="360"/>
          <w:tab w:val="left" w:pos="720"/>
          <w:tab w:val="left" w:pos="1080"/>
          <w:tab w:val="left" w:pos="1440"/>
        </w:tabs>
        <w:spacing w:before="72" w:after="72"/>
        <w:ind w:left="720" w:hanging="1080"/>
        <w:rPr>
          <w:snapToGrid w:val="0"/>
          <w:color w:val="000000"/>
          <w:sz w:val="24"/>
        </w:rPr>
      </w:pPr>
      <w:r>
        <w:rPr>
          <w:snapToGrid w:val="0"/>
          <w:color w:val="000000"/>
          <w:sz w:val="24"/>
        </w:rPr>
        <w:tab/>
        <w:t>Placement:</w:t>
      </w:r>
    </w:p>
    <w:p w:rsidR="00695C5B" w:rsidRDefault="00695C5B">
      <w:pPr>
        <w:widowControl w:val="0"/>
        <w:tabs>
          <w:tab w:val="left" w:pos="360"/>
          <w:tab w:val="left" w:pos="720"/>
          <w:tab w:val="left" w:pos="1080"/>
          <w:tab w:val="left" w:pos="1440"/>
        </w:tabs>
        <w:spacing w:before="72" w:after="72"/>
        <w:ind w:left="720" w:hanging="1080"/>
        <w:rPr>
          <w:snapToGrid w:val="0"/>
          <w:color w:val="000000"/>
          <w:sz w:val="24"/>
        </w:rPr>
      </w:pPr>
      <w:r>
        <w:rPr>
          <w:snapToGrid w:val="0"/>
          <w:color w:val="000000"/>
          <w:sz w:val="24"/>
        </w:rPr>
        <w:tab/>
      </w:r>
      <w:r>
        <w:rPr>
          <w:snapToGrid w:val="0"/>
          <w:color w:val="000000"/>
          <w:sz w:val="24"/>
        </w:rPr>
        <w:tab/>
        <w:t xml:space="preserve">Provide the interpreter(s) placement within the playing space of the stage. Placement is agreed upon by the interpreter(s), director and theatre liaison. Audience members must be able to easily see both the interpreter(s) and performers within their visual range. </w:t>
      </w:r>
    </w:p>
    <w:p w:rsidR="00695C5B" w:rsidRDefault="00695C5B">
      <w:pPr>
        <w:widowControl w:val="0"/>
        <w:tabs>
          <w:tab w:val="left" w:pos="360"/>
          <w:tab w:val="left" w:pos="720"/>
          <w:tab w:val="left" w:pos="1080"/>
          <w:tab w:val="left" w:pos="1440"/>
        </w:tabs>
        <w:spacing w:before="72" w:after="72"/>
        <w:ind w:left="720" w:hanging="1080"/>
        <w:rPr>
          <w:snapToGrid w:val="0"/>
          <w:color w:val="000000"/>
          <w:sz w:val="24"/>
        </w:rPr>
      </w:pPr>
      <w:r>
        <w:rPr>
          <w:snapToGrid w:val="0"/>
          <w:color w:val="000000"/>
          <w:sz w:val="24"/>
        </w:rPr>
        <w:lastRenderedPageBreak/>
        <w:tab/>
      </w:r>
      <w:r>
        <w:rPr>
          <w:snapToGrid w:val="0"/>
          <w:color w:val="000000"/>
          <w:sz w:val="24"/>
        </w:rPr>
        <w:tab/>
        <w:t>When the interpreter(s) are integrated as actor or shadow, the interpreter(s) need to be blocked and have time to rehearse with the other actors.</w:t>
      </w:r>
    </w:p>
    <w:p w:rsidR="00695C5B" w:rsidRDefault="00695C5B">
      <w:pPr>
        <w:widowControl w:val="0"/>
        <w:tabs>
          <w:tab w:val="left" w:pos="360"/>
          <w:tab w:val="left" w:pos="720"/>
          <w:tab w:val="left" w:pos="1080"/>
          <w:tab w:val="left" w:pos="1440"/>
        </w:tabs>
        <w:spacing w:before="72" w:after="72"/>
        <w:ind w:left="720" w:hanging="1080"/>
        <w:rPr>
          <w:snapToGrid w:val="0"/>
          <w:color w:val="000000"/>
          <w:sz w:val="24"/>
        </w:rPr>
      </w:pPr>
      <w:r>
        <w:rPr>
          <w:snapToGrid w:val="0"/>
          <w:color w:val="000000"/>
          <w:sz w:val="24"/>
        </w:rPr>
        <w:tab/>
      </w:r>
      <w:r>
        <w:rPr>
          <w:snapToGrid w:val="0"/>
          <w:color w:val="000000"/>
          <w:sz w:val="24"/>
        </w:rPr>
        <w:tab/>
        <w:t>Arrange with the interpreter proper entrance and exit procedure for pre-show, intermission and post-show including accompanied light cues.</w:t>
      </w:r>
    </w:p>
    <w:p w:rsidR="00695C5B" w:rsidRDefault="00695C5B">
      <w:pPr>
        <w:widowControl w:val="0"/>
        <w:tabs>
          <w:tab w:val="left" w:pos="360"/>
          <w:tab w:val="left" w:pos="720"/>
          <w:tab w:val="left" w:pos="1080"/>
          <w:tab w:val="left" w:pos="1440"/>
        </w:tabs>
        <w:spacing w:before="72" w:after="72"/>
        <w:ind w:left="720" w:hanging="1080"/>
        <w:rPr>
          <w:snapToGrid w:val="0"/>
          <w:color w:val="000000"/>
          <w:sz w:val="24"/>
        </w:rPr>
      </w:pPr>
      <w:r>
        <w:rPr>
          <w:snapToGrid w:val="0"/>
          <w:color w:val="000000"/>
          <w:sz w:val="24"/>
        </w:rPr>
        <w:tab/>
      </w:r>
      <w:r>
        <w:rPr>
          <w:snapToGrid w:val="0"/>
          <w:color w:val="000000"/>
          <w:sz w:val="24"/>
        </w:rPr>
        <w:tab/>
        <w:t>Inform the performers and technical crews of the interpreter’s placement and any necessary adjustments in the staging.</w:t>
      </w:r>
    </w:p>
    <w:p w:rsidR="00695C5B" w:rsidRDefault="00695C5B">
      <w:pPr>
        <w:widowControl w:val="0"/>
        <w:tabs>
          <w:tab w:val="left" w:pos="360"/>
          <w:tab w:val="left" w:pos="720"/>
          <w:tab w:val="left" w:pos="1080"/>
          <w:tab w:val="left" w:pos="1440"/>
        </w:tabs>
        <w:spacing w:before="72" w:after="72"/>
        <w:ind w:left="720" w:hanging="1080"/>
        <w:rPr>
          <w:snapToGrid w:val="0"/>
          <w:color w:val="000000"/>
          <w:sz w:val="24"/>
        </w:rPr>
      </w:pPr>
      <w:r>
        <w:rPr>
          <w:snapToGrid w:val="0"/>
          <w:color w:val="000000"/>
          <w:sz w:val="24"/>
        </w:rPr>
        <w:tab/>
        <w:t>Lighting:</w:t>
      </w:r>
    </w:p>
    <w:p w:rsidR="00695C5B" w:rsidRDefault="00695C5B">
      <w:pPr>
        <w:widowControl w:val="0"/>
        <w:tabs>
          <w:tab w:val="left" w:pos="360"/>
          <w:tab w:val="left" w:pos="720"/>
          <w:tab w:val="left" w:pos="1080"/>
          <w:tab w:val="left" w:pos="1440"/>
        </w:tabs>
        <w:spacing w:before="72" w:after="72"/>
        <w:ind w:left="720" w:hanging="1080"/>
        <w:rPr>
          <w:snapToGrid w:val="0"/>
          <w:color w:val="000000"/>
          <w:sz w:val="24"/>
        </w:rPr>
      </w:pPr>
      <w:r>
        <w:rPr>
          <w:snapToGrid w:val="0"/>
          <w:color w:val="000000"/>
          <w:sz w:val="24"/>
        </w:rPr>
        <w:tab/>
      </w:r>
      <w:r>
        <w:rPr>
          <w:snapToGrid w:val="0"/>
          <w:color w:val="000000"/>
          <w:sz w:val="24"/>
        </w:rPr>
        <w:tab/>
        <w:t>Provide sufficient lighting to illuminate the interpreting area without shadows. Instruments should be on a dimmer that coincides with any stage blackouts. The interpreter’s lighting can be dimmed to match lighting changes on stage, but it must always remain sufficient to see facial expressions clearly.</w:t>
      </w:r>
    </w:p>
    <w:p w:rsidR="00695C5B" w:rsidRDefault="00695C5B">
      <w:pPr>
        <w:pStyle w:val="Heading3"/>
      </w:pPr>
      <w:r>
        <w:t>3.</w:t>
      </w:r>
      <w:r>
        <w:tab/>
        <w:t>Seating and Program Considerations:</w:t>
      </w:r>
      <w:r>
        <w:tab/>
      </w:r>
    </w:p>
    <w:p w:rsidR="00695C5B" w:rsidRDefault="00695C5B">
      <w:pPr>
        <w:widowControl w:val="0"/>
        <w:tabs>
          <w:tab w:val="left" w:pos="360"/>
          <w:tab w:val="left" w:pos="720"/>
          <w:tab w:val="left" w:pos="1080"/>
          <w:tab w:val="left" w:pos="1440"/>
        </w:tabs>
        <w:spacing w:before="72" w:after="72"/>
        <w:ind w:left="720" w:hanging="720"/>
        <w:rPr>
          <w:snapToGrid w:val="0"/>
          <w:color w:val="000000"/>
          <w:sz w:val="24"/>
        </w:rPr>
      </w:pPr>
      <w:r>
        <w:rPr>
          <w:snapToGrid w:val="0"/>
          <w:color w:val="000000"/>
          <w:sz w:val="24"/>
        </w:rPr>
        <w:tab/>
        <w:t>Seating:</w:t>
      </w:r>
    </w:p>
    <w:p w:rsidR="00695C5B" w:rsidRDefault="00695C5B">
      <w:pPr>
        <w:widowControl w:val="0"/>
        <w:tabs>
          <w:tab w:val="left" w:pos="360"/>
          <w:tab w:val="left" w:pos="720"/>
          <w:tab w:val="left" w:pos="1080"/>
          <w:tab w:val="left" w:pos="1440"/>
        </w:tabs>
        <w:spacing w:before="72" w:after="72"/>
        <w:ind w:left="720" w:hanging="720"/>
        <w:rPr>
          <w:snapToGrid w:val="0"/>
          <w:color w:val="000000"/>
          <w:sz w:val="24"/>
        </w:rPr>
      </w:pPr>
      <w:r>
        <w:rPr>
          <w:snapToGrid w:val="0"/>
          <w:color w:val="000000"/>
          <w:sz w:val="24"/>
        </w:rPr>
        <w:tab/>
      </w:r>
      <w:r>
        <w:rPr>
          <w:snapToGrid w:val="0"/>
          <w:color w:val="000000"/>
          <w:sz w:val="24"/>
        </w:rPr>
        <w:tab/>
        <w:t xml:space="preserve">Negotiate with the interpreter/consultant the appropriate seating area for Deaf and hard of hearing audience. </w:t>
      </w:r>
    </w:p>
    <w:p w:rsidR="00695C5B" w:rsidRDefault="00695C5B">
      <w:pPr>
        <w:widowControl w:val="0"/>
        <w:tabs>
          <w:tab w:val="left" w:pos="360"/>
          <w:tab w:val="left" w:pos="720"/>
          <w:tab w:val="left" w:pos="1080"/>
          <w:tab w:val="left" w:pos="1440"/>
        </w:tabs>
        <w:spacing w:before="72" w:after="72"/>
        <w:ind w:left="720" w:hanging="720"/>
        <w:rPr>
          <w:snapToGrid w:val="0"/>
          <w:color w:val="000000"/>
          <w:sz w:val="24"/>
        </w:rPr>
      </w:pPr>
      <w:r>
        <w:rPr>
          <w:snapToGrid w:val="0"/>
          <w:color w:val="000000"/>
          <w:sz w:val="24"/>
        </w:rPr>
        <w:tab/>
      </w:r>
      <w:r>
        <w:rPr>
          <w:snapToGrid w:val="0"/>
          <w:color w:val="000000"/>
          <w:sz w:val="24"/>
        </w:rPr>
        <w:tab/>
        <w:t>Provide reserved seating for Deaf audience members (if appropriate).</w:t>
      </w:r>
    </w:p>
    <w:p w:rsidR="00695C5B" w:rsidRDefault="00695C5B">
      <w:pPr>
        <w:widowControl w:val="0"/>
        <w:tabs>
          <w:tab w:val="left" w:pos="360"/>
          <w:tab w:val="left" w:pos="720"/>
          <w:tab w:val="left" w:pos="1080"/>
          <w:tab w:val="left" w:pos="1440"/>
        </w:tabs>
        <w:spacing w:before="72" w:after="72"/>
        <w:ind w:left="720" w:hanging="720"/>
        <w:rPr>
          <w:snapToGrid w:val="0"/>
          <w:color w:val="000000"/>
          <w:sz w:val="24"/>
        </w:rPr>
      </w:pPr>
      <w:r>
        <w:rPr>
          <w:snapToGrid w:val="0"/>
          <w:color w:val="000000"/>
          <w:sz w:val="24"/>
        </w:rPr>
        <w:tab/>
      </w:r>
      <w:r>
        <w:rPr>
          <w:snapToGrid w:val="0"/>
          <w:color w:val="000000"/>
          <w:sz w:val="24"/>
        </w:rPr>
        <w:tab/>
        <w:t>Provide reserved seating for Deaf audience members in wheelchairs (if appropriate).</w:t>
      </w:r>
    </w:p>
    <w:p w:rsidR="00695C5B" w:rsidRDefault="00695C5B">
      <w:pPr>
        <w:widowControl w:val="0"/>
        <w:tabs>
          <w:tab w:val="left" w:pos="360"/>
          <w:tab w:val="left" w:pos="720"/>
          <w:tab w:val="left" w:pos="1080"/>
          <w:tab w:val="left" w:pos="1440"/>
        </w:tabs>
        <w:spacing w:before="72" w:after="72"/>
        <w:ind w:left="720" w:hanging="720"/>
        <w:rPr>
          <w:snapToGrid w:val="0"/>
          <w:color w:val="000000"/>
          <w:sz w:val="24"/>
        </w:rPr>
      </w:pPr>
      <w:r>
        <w:rPr>
          <w:snapToGrid w:val="0"/>
          <w:color w:val="000000"/>
          <w:sz w:val="24"/>
        </w:rPr>
        <w:tab/>
      </w:r>
      <w:r>
        <w:rPr>
          <w:snapToGrid w:val="0"/>
          <w:color w:val="000000"/>
          <w:sz w:val="24"/>
        </w:rPr>
        <w:tab/>
        <w:t>Provide the interpreter(s) and house management with a list of seat locations prior to the performance.</w:t>
      </w:r>
    </w:p>
    <w:p w:rsidR="00695C5B" w:rsidRDefault="00695C5B">
      <w:pPr>
        <w:widowControl w:val="0"/>
        <w:tabs>
          <w:tab w:val="left" w:pos="360"/>
          <w:tab w:val="left" w:pos="720"/>
          <w:tab w:val="left" w:pos="1080"/>
          <w:tab w:val="left" w:pos="1440"/>
        </w:tabs>
        <w:spacing w:before="72" w:after="72"/>
        <w:ind w:left="720" w:hanging="720"/>
        <w:rPr>
          <w:snapToGrid w:val="0"/>
          <w:color w:val="000000"/>
          <w:sz w:val="24"/>
        </w:rPr>
      </w:pPr>
      <w:r>
        <w:rPr>
          <w:snapToGrid w:val="0"/>
          <w:color w:val="000000"/>
          <w:sz w:val="24"/>
        </w:rPr>
        <w:tab/>
        <w:t>Program:</w:t>
      </w:r>
    </w:p>
    <w:p w:rsidR="00695C5B" w:rsidRDefault="00695C5B">
      <w:pPr>
        <w:widowControl w:val="0"/>
        <w:tabs>
          <w:tab w:val="left" w:pos="360"/>
          <w:tab w:val="left" w:pos="720"/>
          <w:tab w:val="left" w:pos="1080"/>
          <w:tab w:val="left" w:pos="1440"/>
        </w:tabs>
        <w:spacing w:before="72" w:after="72"/>
        <w:ind w:left="720" w:hanging="720"/>
        <w:rPr>
          <w:snapToGrid w:val="0"/>
          <w:color w:val="000000"/>
          <w:sz w:val="24"/>
        </w:rPr>
      </w:pPr>
      <w:r>
        <w:rPr>
          <w:snapToGrid w:val="0"/>
          <w:color w:val="000000"/>
          <w:sz w:val="24"/>
        </w:rPr>
        <w:tab/>
      </w:r>
      <w:r>
        <w:rPr>
          <w:snapToGrid w:val="0"/>
          <w:color w:val="000000"/>
          <w:sz w:val="24"/>
        </w:rPr>
        <w:tab/>
        <w:t>Provide a program insert for interpreted performances that includes:</w:t>
      </w:r>
    </w:p>
    <w:p w:rsidR="00695C5B" w:rsidRDefault="00695C5B">
      <w:pPr>
        <w:widowControl w:val="0"/>
        <w:tabs>
          <w:tab w:val="left" w:pos="360"/>
          <w:tab w:val="left" w:pos="720"/>
          <w:tab w:val="left" w:pos="1080"/>
          <w:tab w:val="left" w:pos="1440"/>
        </w:tabs>
        <w:ind w:left="720" w:hanging="720"/>
        <w:jc w:val="both"/>
        <w:rPr>
          <w:snapToGrid w:val="0"/>
          <w:color w:val="000000"/>
          <w:sz w:val="24"/>
        </w:rPr>
      </w:pPr>
      <w:r>
        <w:rPr>
          <w:snapToGrid w:val="0"/>
          <w:color w:val="000000"/>
          <w:sz w:val="24"/>
        </w:rPr>
        <w:tab/>
      </w:r>
      <w:r>
        <w:rPr>
          <w:snapToGrid w:val="0"/>
          <w:color w:val="000000"/>
          <w:sz w:val="24"/>
        </w:rPr>
        <w:tab/>
        <w:t>*</w:t>
      </w:r>
      <w:r>
        <w:rPr>
          <w:snapToGrid w:val="0"/>
          <w:color w:val="000000"/>
          <w:sz w:val="24"/>
        </w:rPr>
        <w:tab/>
      </w:r>
      <w:proofErr w:type="gramStart"/>
      <w:r>
        <w:rPr>
          <w:snapToGrid w:val="0"/>
          <w:color w:val="000000"/>
          <w:sz w:val="24"/>
        </w:rPr>
        <w:t>a</w:t>
      </w:r>
      <w:proofErr w:type="gramEnd"/>
      <w:r>
        <w:rPr>
          <w:snapToGrid w:val="0"/>
          <w:color w:val="000000"/>
          <w:sz w:val="24"/>
        </w:rPr>
        <w:t xml:space="preserve"> brief synopsis of the play</w:t>
      </w:r>
    </w:p>
    <w:p w:rsidR="00695C5B" w:rsidRDefault="00695C5B">
      <w:pPr>
        <w:widowControl w:val="0"/>
        <w:tabs>
          <w:tab w:val="left" w:pos="360"/>
          <w:tab w:val="left" w:pos="720"/>
          <w:tab w:val="left" w:pos="1080"/>
          <w:tab w:val="left" w:pos="1440"/>
        </w:tabs>
        <w:ind w:left="720" w:hanging="720"/>
        <w:jc w:val="both"/>
        <w:rPr>
          <w:snapToGrid w:val="0"/>
          <w:color w:val="000000"/>
          <w:sz w:val="24"/>
        </w:rPr>
      </w:pPr>
      <w:r>
        <w:rPr>
          <w:snapToGrid w:val="0"/>
          <w:color w:val="000000"/>
          <w:sz w:val="24"/>
        </w:rPr>
        <w:tab/>
      </w:r>
      <w:r>
        <w:rPr>
          <w:snapToGrid w:val="0"/>
          <w:color w:val="000000"/>
          <w:sz w:val="24"/>
        </w:rPr>
        <w:tab/>
        <w:t>*</w:t>
      </w:r>
      <w:r>
        <w:rPr>
          <w:snapToGrid w:val="0"/>
          <w:color w:val="000000"/>
          <w:sz w:val="24"/>
        </w:rPr>
        <w:tab/>
      </w:r>
      <w:proofErr w:type="gramStart"/>
      <w:r>
        <w:rPr>
          <w:snapToGrid w:val="0"/>
          <w:color w:val="000000"/>
          <w:sz w:val="24"/>
        </w:rPr>
        <w:t>brief</w:t>
      </w:r>
      <w:proofErr w:type="gramEnd"/>
      <w:r>
        <w:rPr>
          <w:snapToGrid w:val="0"/>
          <w:color w:val="000000"/>
          <w:sz w:val="24"/>
        </w:rPr>
        <w:t xml:space="preserve"> character descriptions and relationships</w:t>
      </w:r>
    </w:p>
    <w:p w:rsidR="00695C5B" w:rsidRDefault="00695C5B">
      <w:pPr>
        <w:widowControl w:val="0"/>
        <w:tabs>
          <w:tab w:val="left" w:pos="360"/>
          <w:tab w:val="left" w:pos="720"/>
          <w:tab w:val="left" w:pos="1080"/>
          <w:tab w:val="left" w:pos="1440"/>
        </w:tabs>
        <w:ind w:left="720" w:hanging="720"/>
        <w:jc w:val="both"/>
        <w:rPr>
          <w:snapToGrid w:val="0"/>
          <w:color w:val="000000"/>
          <w:sz w:val="24"/>
        </w:rPr>
      </w:pPr>
      <w:r>
        <w:rPr>
          <w:snapToGrid w:val="0"/>
          <w:color w:val="000000"/>
          <w:sz w:val="24"/>
        </w:rPr>
        <w:tab/>
      </w:r>
      <w:r>
        <w:rPr>
          <w:snapToGrid w:val="0"/>
          <w:color w:val="000000"/>
          <w:sz w:val="24"/>
        </w:rPr>
        <w:tab/>
        <w:t>*</w:t>
      </w:r>
      <w:r>
        <w:rPr>
          <w:snapToGrid w:val="0"/>
          <w:color w:val="000000"/>
          <w:sz w:val="24"/>
        </w:rPr>
        <w:tab/>
      </w:r>
      <w:proofErr w:type="gramStart"/>
      <w:r>
        <w:rPr>
          <w:snapToGrid w:val="0"/>
          <w:color w:val="000000"/>
          <w:sz w:val="24"/>
        </w:rPr>
        <w:t>any</w:t>
      </w:r>
      <w:proofErr w:type="gramEnd"/>
      <w:r>
        <w:rPr>
          <w:snapToGrid w:val="0"/>
          <w:color w:val="000000"/>
          <w:sz w:val="24"/>
        </w:rPr>
        <w:t xml:space="preserve"> characters’ name signs used</w:t>
      </w:r>
    </w:p>
    <w:p w:rsidR="00695C5B" w:rsidRDefault="00695C5B">
      <w:pPr>
        <w:widowControl w:val="0"/>
        <w:tabs>
          <w:tab w:val="left" w:pos="360"/>
          <w:tab w:val="left" w:pos="720"/>
          <w:tab w:val="left" w:pos="1080"/>
          <w:tab w:val="left" w:pos="1440"/>
        </w:tabs>
        <w:ind w:left="720" w:hanging="720"/>
        <w:jc w:val="both"/>
        <w:rPr>
          <w:snapToGrid w:val="0"/>
          <w:color w:val="000000"/>
          <w:sz w:val="24"/>
        </w:rPr>
      </w:pPr>
      <w:r>
        <w:rPr>
          <w:snapToGrid w:val="0"/>
          <w:color w:val="000000"/>
          <w:sz w:val="24"/>
        </w:rPr>
        <w:tab/>
      </w:r>
      <w:r>
        <w:rPr>
          <w:snapToGrid w:val="0"/>
          <w:color w:val="000000"/>
          <w:sz w:val="24"/>
        </w:rPr>
        <w:tab/>
        <w:t>*</w:t>
      </w:r>
      <w:r>
        <w:rPr>
          <w:snapToGrid w:val="0"/>
          <w:color w:val="000000"/>
          <w:sz w:val="24"/>
        </w:rPr>
        <w:tab/>
      </w:r>
      <w:proofErr w:type="gramStart"/>
      <w:r>
        <w:rPr>
          <w:snapToGrid w:val="0"/>
          <w:color w:val="000000"/>
          <w:sz w:val="24"/>
        </w:rPr>
        <w:t>interpreter</w:t>
      </w:r>
      <w:proofErr w:type="gramEnd"/>
      <w:r>
        <w:rPr>
          <w:snapToGrid w:val="0"/>
          <w:color w:val="000000"/>
          <w:sz w:val="24"/>
        </w:rPr>
        <w:t xml:space="preserve"> bios.</w:t>
      </w:r>
    </w:p>
    <w:p w:rsidR="00695C5B" w:rsidRDefault="00695C5B">
      <w:pPr>
        <w:pStyle w:val="Heading3"/>
      </w:pPr>
      <w:r>
        <w:t>4.</w:t>
      </w:r>
      <w:r>
        <w:tab/>
        <w:t>Promotion of Interpreted Performances:</w:t>
      </w:r>
    </w:p>
    <w:p w:rsidR="00695C5B" w:rsidRDefault="00695C5B">
      <w:pPr>
        <w:widowControl w:val="0"/>
        <w:tabs>
          <w:tab w:val="left" w:pos="360"/>
          <w:tab w:val="left" w:pos="720"/>
          <w:tab w:val="left" w:pos="1080"/>
          <w:tab w:val="left" w:pos="1440"/>
        </w:tabs>
        <w:spacing w:before="72" w:after="72"/>
        <w:ind w:left="720" w:hanging="720"/>
        <w:rPr>
          <w:snapToGrid w:val="0"/>
          <w:color w:val="000000"/>
          <w:sz w:val="24"/>
        </w:rPr>
      </w:pPr>
      <w:r>
        <w:rPr>
          <w:snapToGrid w:val="0"/>
          <w:color w:val="000000"/>
          <w:sz w:val="24"/>
        </w:rPr>
        <w:tab/>
      </w:r>
      <w:r>
        <w:rPr>
          <w:snapToGrid w:val="0"/>
          <w:color w:val="000000"/>
          <w:sz w:val="24"/>
        </w:rPr>
        <w:tab/>
        <w:t>Include date and ticket price information for interpreted performances in all promotional materials and press releases.</w:t>
      </w:r>
    </w:p>
    <w:p w:rsidR="00695C5B" w:rsidRDefault="00695C5B">
      <w:pPr>
        <w:widowControl w:val="0"/>
        <w:tabs>
          <w:tab w:val="left" w:pos="360"/>
          <w:tab w:val="left" w:pos="720"/>
          <w:tab w:val="left" w:pos="1080"/>
          <w:tab w:val="left" w:pos="1440"/>
        </w:tabs>
        <w:spacing w:before="72" w:after="72"/>
        <w:ind w:left="720" w:hanging="720"/>
        <w:rPr>
          <w:snapToGrid w:val="0"/>
          <w:color w:val="000000"/>
          <w:sz w:val="24"/>
        </w:rPr>
      </w:pPr>
      <w:r>
        <w:rPr>
          <w:snapToGrid w:val="0"/>
          <w:color w:val="000000"/>
          <w:sz w:val="24"/>
        </w:rPr>
        <w:tab/>
      </w:r>
      <w:r>
        <w:rPr>
          <w:snapToGrid w:val="0"/>
          <w:color w:val="000000"/>
          <w:sz w:val="24"/>
        </w:rPr>
        <w:tab/>
        <w:t xml:space="preserve">Provide press release information for VSA arts of </w:t>
      </w:r>
      <w:smartTag w:uri="urn:schemas-microsoft-com:office:smarttags" w:element="State">
        <w:smartTag w:uri="urn:schemas-microsoft-com:office:smarttags" w:element="place">
          <w:r>
            <w:rPr>
              <w:snapToGrid w:val="0"/>
              <w:color w:val="000000"/>
              <w:sz w:val="24"/>
            </w:rPr>
            <w:t>Minnesota</w:t>
          </w:r>
        </w:smartTag>
      </w:smartTag>
      <w:r>
        <w:rPr>
          <w:snapToGrid w:val="0"/>
          <w:color w:val="000000"/>
          <w:sz w:val="24"/>
        </w:rPr>
        <w:t xml:space="preserve"> and Doorways to distribute to other media, service and social organizations serving the Deaf community. </w:t>
      </w:r>
    </w:p>
    <w:p w:rsidR="006C7A35" w:rsidRDefault="00695C5B" w:rsidP="006C7A35">
      <w:pPr>
        <w:widowControl w:val="0"/>
        <w:tabs>
          <w:tab w:val="left" w:pos="360"/>
          <w:tab w:val="left" w:pos="720"/>
          <w:tab w:val="left" w:pos="1080"/>
          <w:tab w:val="left" w:pos="1440"/>
        </w:tabs>
        <w:ind w:left="720" w:hanging="720"/>
        <w:rPr>
          <w:snapToGrid w:val="0"/>
          <w:color w:val="000000"/>
          <w:sz w:val="24"/>
        </w:rPr>
      </w:pPr>
      <w:r>
        <w:rPr>
          <w:snapToGrid w:val="0"/>
          <w:color w:val="000000"/>
          <w:sz w:val="24"/>
        </w:rPr>
        <w:tab/>
      </w:r>
      <w:r w:rsidR="006C7A35">
        <w:rPr>
          <w:snapToGrid w:val="0"/>
          <w:color w:val="000000"/>
          <w:sz w:val="24"/>
        </w:rPr>
        <w:tab/>
        <w:t>*</w:t>
      </w:r>
      <w:r w:rsidR="006C7A35">
        <w:rPr>
          <w:snapToGrid w:val="0"/>
          <w:color w:val="000000"/>
          <w:sz w:val="24"/>
        </w:rPr>
        <w:tab/>
        <w:t xml:space="preserve">VSA Minnesota, 528 Hennepin, #305, Minneapolis, MN 55403; 612-332-3888 </w:t>
      </w:r>
    </w:p>
    <w:p w:rsidR="006C7A35" w:rsidRDefault="006C7A35" w:rsidP="006C7A35">
      <w:pPr>
        <w:widowControl w:val="0"/>
        <w:tabs>
          <w:tab w:val="left" w:pos="360"/>
          <w:tab w:val="left" w:pos="720"/>
          <w:tab w:val="left" w:pos="1080"/>
          <w:tab w:val="left" w:pos="1440"/>
        </w:tabs>
        <w:ind w:left="720" w:hanging="720"/>
        <w:rPr>
          <w:snapToGrid w:val="0"/>
          <w:color w:val="000000"/>
          <w:sz w:val="24"/>
        </w:rPr>
      </w:pPr>
      <w:r>
        <w:rPr>
          <w:snapToGrid w:val="0"/>
          <w:color w:val="000000"/>
          <w:sz w:val="24"/>
        </w:rPr>
        <w:tab/>
      </w:r>
      <w:r>
        <w:rPr>
          <w:snapToGrid w:val="0"/>
          <w:color w:val="000000"/>
          <w:sz w:val="24"/>
        </w:rPr>
        <w:tab/>
      </w:r>
      <w:r>
        <w:rPr>
          <w:snapToGrid w:val="0"/>
          <w:color w:val="000000"/>
          <w:sz w:val="24"/>
        </w:rPr>
        <w:tab/>
      </w:r>
      <w:proofErr w:type="gramStart"/>
      <w:r>
        <w:rPr>
          <w:snapToGrid w:val="0"/>
          <w:color w:val="000000"/>
          <w:sz w:val="24"/>
        </w:rPr>
        <w:t>v/</w:t>
      </w:r>
      <w:proofErr w:type="spellStart"/>
      <w:r>
        <w:rPr>
          <w:snapToGrid w:val="0"/>
          <w:color w:val="000000"/>
          <w:sz w:val="24"/>
        </w:rPr>
        <w:t>tty</w:t>
      </w:r>
      <w:proofErr w:type="spellEnd"/>
      <w:proofErr w:type="gramEnd"/>
      <w:r>
        <w:rPr>
          <w:snapToGrid w:val="0"/>
          <w:color w:val="000000"/>
          <w:sz w:val="24"/>
        </w:rPr>
        <w:t xml:space="preserve">; </w:t>
      </w:r>
      <w:hyperlink r:id="rId8" w:history="1">
        <w:r w:rsidR="008F66C9" w:rsidRPr="009A09BD">
          <w:rPr>
            <w:rStyle w:val="Hyperlink"/>
            <w:snapToGrid w:val="0"/>
            <w:sz w:val="24"/>
          </w:rPr>
          <w:t>www.vsamn.org</w:t>
        </w:r>
      </w:hyperlink>
      <w:r>
        <w:rPr>
          <w:snapToGrid w:val="0"/>
          <w:color w:val="000000"/>
          <w:sz w:val="24"/>
        </w:rPr>
        <w:t xml:space="preserve"> – </w:t>
      </w:r>
      <w:hyperlink r:id="rId9" w:history="1">
        <w:r w:rsidR="008F66C9" w:rsidRPr="009A09BD">
          <w:rPr>
            <w:rStyle w:val="Hyperlink"/>
            <w:snapToGrid w:val="0"/>
            <w:sz w:val="24"/>
          </w:rPr>
          <w:t>jon@vsamn.org</w:t>
        </w:r>
      </w:hyperlink>
      <w:r>
        <w:rPr>
          <w:snapToGrid w:val="0"/>
          <w:color w:val="000000"/>
          <w:sz w:val="24"/>
        </w:rPr>
        <w:t xml:space="preserve"> </w:t>
      </w:r>
    </w:p>
    <w:p w:rsidR="00695C5B" w:rsidRDefault="006C7A35" w:rsidP="006C7A35">
      <w:pPr>
        <w:widowControl w:val="0"/>
        <w:tabs>
          <w:tab w:val="left" w:pos="360"/>
          <w:tab w:val="left" w:pos="720"/>
          <w:tab w:val="left" w:pos="1080"/>
          <w:tab w:val="left" w:pos="1440"/>
        </w:tabs>
        <w:ind w:left="720"/>
        <w:jc w:val="both"/>
        <w:rPr>
          <w:snapToGrid w:val="0"/>
          <w:color w:val="000000"/>
          <w:sz w:val="24"/>
        </w:rPr>
      </w:pPr>
      <w:r>
        <w:rPr>
          <w:snapToGrid w:val="0"/>
          <w:color w:val="000000"/>
          <w:sz w:val="24"/>
        </w:rPr>
        <w:t>*</w:t>
      </w:r>
      <w:r>
        <w:rPr>
          <w:snapToGrid w:val="0"/>
          <w:color w:val="000000"/>
          <w:sz w:val="24"/>
        </w:rPr>
        <w:tab/>
      </w:r>
      <w:hyperlink r:id="rId10" w:history="1">
        <w:r w:rsidRPr="00FB310B">
          <w:rPr>
            <w:rStyle w:val="Hyperlink"/>
            <w:snapToGrid w:val="0"/>
            <w:sz w:val="24"/>
          </w:rPr>
          <w:t>www.TCDeaf.com</w:t>
        </w:r>
      </w:hyperlink>
      <w:r>
        <w:rPr>
          <w:snapToGrid w:val="0"/>
          <w:color w:val="000000"/>
          <w:sz w:val="24"/>
        </w:rPr>
        <w:t xml:space="preserve"> – </w:t>
      </w:r>
      <w:hyperlink r:id="rId11" w:history="1">
        <w:r w:rsidRPr="00FB310B">
          <w:rPr>
            <w:rStyle w:val="Hyperlink"/>
            <w:snapToGrid w:val="0"/>
            <w:sz w:val="24"/>
          </w:rPr>
          <w:t>submissions@tcdeaf.com</w:t>
        </w:r>
      </w:hyperlink>
    </w:p>
    <w:p w:rsidR="00695C5B" w:rsidRDefault="00695C5B">
      <w:pPr>
        <w:pStyle w:val="Heading3"/>
      </w:pPr>
      <w:r>
        <w:rPr>
          <w:color w:val="000000"/>
        </w:rPr>
        <w:br w:type="page"/>
      </w:r>
      <w:r>
        <w:lastRenderedPageBreak/>
        <w:t>5.</w:t>
      </w:r>
      <w:r>
        <w:tab/>
        <w:t>Miscellaneous:</w:t>
      </w:r>
    </w:p>
    <w:p w:rsidR="00695C5B" w:rsidRDefault="00695C5B">
      <w:pPr>
        <w:widowControl w:val="0"/>
        <w:tabs>
          <w:tab w:val="left" w:pos="360"/>
          <w:tab w:val="left" w:pos="720"/>
          <w:tab w:val="left" w:pos="1080"/>
          <w:tab w:val="left" w:pos="1440"/>
        </w:tabs>
        <w:spacing w:before="72" w:after="72"/>
        <w:ind w:left="720" w:hanging="720"/>
        <w:rPr>
          <w:snapToGrid w:val="0"/>
          <w:color w:val="000000"/>
          <w:sz w:val="24"/>
        </w:rPr>
      </w:pPr>
      <w:r>
        <w:rPr>
          <w:snapToGrid w:val="0"/>
          <w:color w:val="000000"/>
          <w:sz w:val="24"/>
        </w:rPr>
        <w:tab/>
        <w:t>Call Time:</w:t>
      </w:r>
    </w:p>
    <w:p w:rsidR="00695C5B" w:rsidRDefault="00695C5B">
      <w:pPr>
        <w:widowControl w:val="0"/>
        <w:tabs>
          <w:tab w:val="left" w:pos="360"/>
          <w:tab w:val="left" w:pos="720"/>
          <w:tab w:val="left" w:pos="1080"/>
          <w:tab w:val="left" w:pos="1440"/>
        </w:tabs>
        <w:spacing w:before="72" w:after="72"/>
        <w:ind w:left="720" w:hanging="720"/>
        <w:rPr>
          <w:snapToGrid w:val="0"/>
          <w:color w:val="000000"/>
          <w:sz w:val="24"/>
        </w:rPr>
      </w:pPr>
      <w:r>
        <w:rPr>
          <w:snapToGrid w:val="0"/>
          <w:color w:val="000000"/>
          <w:sz w:val="24"/>
        </w:rPr>
        <w:tab/>
      </w:r>
      <w:r>
        <w:rPr>
          <w:snapToGrid w:val="0"/>
          <w:color w:val="000000"/>
          <w:sz w:val="24"/>
        </w:rPr>
        <w:tab/>
        <w:t>Provide the interpreter(s) with appropriate call time, sign-in and a place to prepare for the interpreted performance.</w:t>
      </w:r>
    </w:p>
    <w:p w:rsidR="00695C5B" w:rsidRDefault="00695C5B">
      <w:pPr>
        <w:widowControl w:val="0"/>
        <w:tabs>
          <w:tab w:val="left" w:pos="360"/>
          <w:tab w:val="left" w:pos="720"/>
          <w:tab w:val="left" w:pos="1080"/>
          <w:tab w:val="left" w:pos="1440"/>
        </w:tabs>
        <w:spacing w:before="72" w:after="72"/>
        <w:ind w:left="720" w:hanging="720"/>
        <w:rPr>
          <w:snapToGrid w:val="0"/>
          <w:color w:val="000000"/>
          <w:sz w:val="24"/>
        </w:rPr>
      </w:pPr>
      <w:r>
        <w:rPr>
          <w:snapToGrid w:val="0"/>
          <w:color w:val="000000"/>
          <w:sz w:val="24"/>
        </w:rPr>
        <w:tab/>
        <w:t>Curtain Call:</w:t>
      </w:r>
    </w:p>
    <w:p w:rsidR="00695C5B" w:rsidRDefault="00695C5B">
      <w:pPr>
        <w:widowControl w:val="0"/>
        <w:tabs>
          <w:tab w:val="left" w:pos="360"/>
          <w:tab w:val="left" w:pos="720"/>
          <w:tab w:val="left" w:pos="1080"/>
          <w:tab w:val="left" w:pos="1440"/>
        </w:tabs>
        <w:spacing w:before="72" w:after="72"/>
        <w:ind w:left="720" w:hanging="720"/>
        <w:rPr>
          <w:snapToGrid w:val="0"/>
          <w:color w:val="000000"/>
          <w:sz w:val="24"/>
        </w:rPr>
      </w:pPr>
      <w:r>
        <w:rPr>
          <w:snapToGrid w:val="0"/>
          <w:color w:val="000000"/>
          <w:sz w:val="24"/>
        </w:rPr>
        <w:tab/>
      </w:r>
      <w:r>
        <w:rPr>
          <w:snapToGrid w:val="0"/>
          <w:color w:val="000000"/>
          <w:sz w:val="24"/>
        </w:rPr>
        <w:tab/>
        <w:t>If the interpreter(s) will be included in the curtain call, the cast and interpreter(s) need to be made aware of any changes in curtain call procedure.</w:t>
      </w:r>
    </w:p>
    <w:p w:rsidR="00695C5B" w:rsidRDefault="00695C5B">
      <w:pPr>
        <w:widowControl w:val="0"/>
        <w:tabs>
          <w:tab w:val="left" w:pos="360"/>
          <w:tab w:val="left" w:pos="720"/>
          <w:tab w:val="left" w:pos="1080"/>
          <w:tab w:val="left" w:pos="1440"/>
        </w:tabs>
        <w:spacing w:before="72" w:after="72"/>
        <w:ind w:left="720" w:hanging="720"/>
        <w:rPr>
          <w:snapToGrid w:val="0"/>
          <w:color w:val="000000"/>
          <w:sz w:val="24"/>
        </w:rPr>
      </w:pPr>
      <w:r>
        <w:rPr>
          <w:snapToGrid w:val="0"/>
          <w:color w:val="000000"/>
          <w:sz w:val="24"/>
        </w:rPr>
        <w:tab/>
        <w:t>Dress:</w:t>
      </w:r>
      <w:bookmarkStart w:id="0" w:name="_GoBack"/>
      <w:bookmarkEnd w:id="0"/>
    </w:p>
    <w:p w:rsidR="00695C5B" w:rsidRDefault="00695C5B">
      <w:pPr>
        <w:widowControl w:val="0"/>
        <w:tabs>
          <w:tab w:val="left" w:pos="360"/>
          <w:tab w:val="left" w:pos="720"/>
          <w:tab w:val="left" w:pos="1080"/>
          <w:tab w:val="left" w:pos="1440"/>
        </w:tabs>
        <w:spacing w:before="72" w:after="72"/>
        <w:ind w:left="720" w:hanging="720"/>
        <w:rPr>
          <w:snapToGrid w:val="0"/>
          <w:color w:val="000000"/>
          <w:sz w:val="24"/>
        </w:rPr>
      </w:pPr>
      <w:r>
        <w:rPr>
          <w:snapToGrid w:val="0"/>
          <w:color w:val="000000"/>
          <w:sz w:val="24"/>
        </w:rPr>
        <w:tab/>
      </w:r>
      <w:r>
        <w:rPr>
          <w:snapToGrid w:val="0"/>
          <w:color w:val="000000"/>
          <w:sz w:val="24"/>
        </w:rPr>
        <w:tab/>
        <w:t>If appropriate to the production, the theatre may provide a costume for the interpreter(s).</w:t>
      </w:r>
    </w:p>
    <w:p w:rsidR="00695C5B" w:rsidRDefault="00695C5B">
      <w:pPr>
        <w:widowControl w:val="0"/>
        <w:tabs>
          <w:tab w:val="left" w:pos="360"/>
          <w:tab w:val="left" w:pos="720"/>
          <w:tab w:val="left" w:pos="1080"/>
          <w:tab w:val="left" w:pos="1440"/>
        </w:tabs>
        <w:spacing w:before="72" w:after="72"/>
        <w:ind w:left="720" w:hanging="720"/>
        <w:rPr>
          <w:snapToGrid w:val="0"/>
          <w:color w:val="000000"/>
          <w:sz w:val="24"/>
        </w:rPr>
      </w:pPr>
      <w:r>
        <w:rPr>
          <w:snapToGrid w:val="0"/>
          <w:color w:val="000000"/>
          <w:sz w:val="24"/>
        </w:rPr>
        <w:tab/>
        <w:t>Sound Systems:</w:t>
      </w:r>
    </w:p>
    <w:p w:rsidR="00695C5B" w:rsidRDefault="00695C5B">
      <w:pPr>
        <w:widowControl w:val="0"/>
        <w:tabs>
          <w:tab w:val="left" w:pos="360"/>
          <w:tab w:val="left" w:pos="720"/>
          <w:tab w:val="left" w:pos="1080"/>
          <w:tab w:val="left" w:pos="1440"/>
        </w:tabs>
        <w:spacing w:before="72" w:after="72"/>
        <w:ind w:left="720" w:hanging="720"/>
        <w:rPr>
          <w:snapToGrid w:val="0"/>
          <w:color w:val="000000"/>
          <w:sz w:val="24"/>
        </w:rPr>
      </w:pPr>
      <w:r>
        <w:rPr>
          <w:snapToGrid w:val="0"/>
          <w:color w:val="000000"/>
          <w:sz w:val="24"/>
        </w:rPr>
        <w:tab/>
      </w:r>
      <w:r>
        <w:rPr>
          <w:snapToGrid w:val="0"/>
          <w:color w:val="000000"/>
          <w:sz w:val="24"/>
        </w:rPr>
        <w:tab/>
        <w:t>If the production involves use of a sound system with monitors, such as a concert, the interpreter(s) need to be provided with a monitor, preferably one with voice-only feed or assistive listening system.</w:t>
      </w:r>
    </w:p>
    <w:p w:rsidR="00695C5B" w:rsidRDefault="00695C5B">
      <w:pPr>
        <w:widowControl w:val="0"/>
        <w:tabs>
          <w:tab w:val="left" w:pos="360"/>
          <w:tab w:val="left" w:pos="720"/>
          <w:tab w:val="left" w:pos="1080"/>
          <w:tab w:val="left" w:pos="1440"/>
        </w:tabs>
        <w:spacing w:before="72" w:after="72"/>
        <w:ind w:left="720" w:hanging="720"/>
        <w:rPr>
          <w:snapToGrid w:val="0"/>
          <w:color w:val="000000"/>
          <w:sz w:val="24"/>
        </w:rPr>
      </w:pPr>
      <w:r>
        <w:rPr>
          <w:snapToGrid w:val="0"/>
          <w:color w:val="000000"/>
          <w:sz w:val="24"/>
        </w:rPr>
        <w:tab/>
        <w:t>Payment for Interpreter Services:</w:t>
      </w:r>
    </w:p>
    <w:p w:rsidR="00695C5B" w:rsidRDefault="00695C5B">
      <w:pPr>
        <w:widowControl w:val="0"/>
        <w:tabs>
          <w:tab w:val="left" w:pos="360"/>
          <w:tab w:val="left" w:pos="720"/>
          <w:tab w:val="left" w:pos="1080"/>
          <w:tab w:val="left" w:pos="1440"/>
        </w:tabs>
        <w:spacing w:before="72" w:after="72"/>
        <w:ind w:left="720" w:hanging="720"/>
        <w:rPr>
          <w:snapToGrid w:val="0"/>
          <w:color w:val="000000"/>
          <w:sz w:val="24"/>
        </w:rPr>
      </w:pPr>
      <w:r>
        <w:rPr>
          <w:snapToGrid w:val="0"/>
          <w:color w:val="000000"/>
          <w:sz w:val="24"/>
        </w:rPr>
        <w:tab/>
      </w:r>
      <w:r>
        <w:rPr>
          <w:snapToGrid w:val="0"/>
          <w:color w:val="000000"/>
          <w:sz w:val="24"/>
        </w:rPr>
        <w:tab/>
        <w:t>The theatres will make full payment of interpreter’s invoice within 30 days of its receipt providing services were rendered.</w:t>
      </w:r>
    </w:p>
    <w:p w:rsidR="00695C5B" w:rsidRDefault="00695C5B">
      <w:pPr>
        <w:widowControl w:val="0"/>
        <w:tabs>
          <w:tab w:val="left" w:pos="360"/>
          <w:tab w:val="left" w:pos="720"/>
          <w:tab w:val="left" w:pos="1080"/>
          <w:tab w:val="left" w:pos="1440"/>
        </w:tabs>
        <w:spacing w:before="72" w:after="72"/>
        <w:ind w:left="720" w:hanging="1080"/>
        <w:jc w:val="center"/>
        <w:outlineLvl w:val="0"/>
        <w:rPr>
          <w:b/>
          <w:snapToGrid w:val="0"/>
          <w:color w:val="000000"/>
          <w:sz w:val="36"/>
        </w:rPr>
      </w:pPr>
    </w:p>
    <w:p w:rsidR="00695C5B" w:rsidRDefault="00695C5B">
      <w:pPr>
        <w:pStyle w:val="Heading2"/>
      </w:pPr>
      <w:r>
        <w:t>Interpreter’s Responsibilities:</w:t>
      </w:r>
    </w:p>
    <w:p w:rsidR="00695C5B" w:rsidRDefault="00695C5B">
      <w:pPr>
        <w:pStyle w:val="Heading3"/>
      </w:pPr>
      <w:r>
        <w:t>1.</w:t>
      </w:r>
      <w:r>
        <w:tab/>
        <w:t>Preparation time and materials:</w:t>
      </w:r>
    </w:p>
    <w:p w:rsidR="00695C5B" w:rsidRDefault="00695C5B">
      <w:pPr>
        <w:widowControl w:val="0"/>
        <w:tabs>
          <w:tab w:val="left" w:pos="360"/>
          <w:tab w:val="left" w:pos="720"/>
          <w:tab w:val="left" w:pos="1080"/>
          <w:tab w:val="left" w:pos="1440"/>
        </w:tabs>
        <w:spacing w:before="72" w:after="72"/>
        <w:ind w:left="720" w:hanging="720"/>
        <w:rPr>
          <w:snapToGrid w:val="0"/>
          <w:color w:val="000000"/>
          <w:sz w:val="24"/>
        </w:rPr>
      </w:pPr>
      <w:r>
        <w:rPr>
          <w:snapToGrid w:val="0"/>
          <w:color w:val="000000"/>
          <w:sz w:val="24"/>
        </w:rPr>
        <w:tab/>
        <w:t>Scripts (Negotiable):</w:t>
      </w:r>
    </w:p>
    <w:p w:rsidR="00695C5B" w:rsidRDefault="00695C5B">
      <w:pPr>
        <w:widowControl w:val="0"/>
        <w:tabs>
          <w:tab w:val="left" w:pos="360"/>
          <w:tab w:val="left" w:pos="720"/>
          <w:tab w:val="left" w:pos="1080"/>
          <w:tab w:val="left" w:pos="1440"/>
        </w:tabs>
        <w:spacing w:before="72" w:after="72"/>
        <w:ind w:left="720" w:hanging="720"/>
        <w:rPr>
          <w:snapToGrid w:val="0"/>
          <w:color w:val="000000"/>
          <w:sz w:val="24"/>
        </w:rPr>
      </w:pPr>
      <w:r>
        <w:rPr>
          <w:snapToGrid w:val="0"/>
          <w:color w:val="000000"/>
          <w:sz w:val="24"/>
        </w:rPr>
        <w:tab/>
      </w:r>
      <w:r>
        <w:rPr>
          <w:snapToGrid w:val="0"/>
          <w:color w:val="000000"/>
          <w:sz w:val="24"/>
        </w:rPr>
        <w:tab/>
        <w:t>Arrange delivery of the script and subsequent script changes with the theatre.</w:t>
      </w:r>
    </w:p>
    <w:p w:rsidR="00695C5B" w:rsidRDefault="00695C5B">
      <w:pPr>
        <w:widowControl w:val="0"/>
        <w:tabs>
          <w:tab w:val="left" w:pos="360"/>
          <w:tab w:val="left" w:pos="720"/>
          <w:tab w:val="left" w:pos="1080"/>
          <w:tab w:val="left" w:pos="1440"/>
        </w:tabs>
        <w:spacing w:before="72" w:after="72"/>
        <w:ind w:left="720" w:hanging="720"/>
        <w:rPr>
          <w:snapToGrid w:val="0"/>
          <w:color w:val="000000"/>
          <w:sz w:val="24"/>
        </w:rPr>
      </w:pPr>
      <w:r>
        <w:rPr>
          <w:i/>
          <w:snapToGrid w:val="0"/>
          <w:color w:val="000000"/>
          <w:sz w:val="24"/>
        </w:rPr>
        <w:tab/>
      </w:r>
      <w:r>
        <w:rPr>
          <w:i/>
          <w:snapToGrid w:val="0"/>
          <w:color w:val="000000"/>
          <w:sz w:val="24"/>
        </w:rPr>
        <w:tab/>
        <w:t>If requested</w:t>
      </w:r>
      <w:r>
        <w:rPr>
          <w:snapToGrid w:val="0"/>
          <w:color w:val="000000"/>
          <w:sz w:val="24"/>
        </w:rPr>
        <w:t>, return scripts in good condition and return promptly after the interpreted performance.</w:t>
      </w:r>
    </w:p>
    <w:p w:rsidR="00695C5B" w:rsidRDefault="00695C5B">
      <w:pPr>
        <w:widowControl w:val="0"/>
        <w:tabs>
          <w:tab w:val="left" w:pos="360"/>
          <w:tab w:val="left" w:pos="720"/>
          <w:tab w:val="left" w:pos="1080"/>
          <w:tab w:val="left" w:pos="1440"/>
        </w:tabs>
        <w:spacing w:before="72" w:after="72"/>
        <w:ind w:left="720" w:hanging="720"/>
        <w:rPr>
          <w:snapToGrid w:val="0"/>
          <w:color w:val="000000"/>
          <w:sz w:val="24"/>
        </w:rPr>
      </w:pPr>
      <w:r>
        <w:rPr>
          <w:i/>
          <w:snapToGrid w:val="0"/>
          <w:color w:val="000000"/>
          <w:sz w:val="24"/>
        </w:rPr>
        <w:tab/>
      </w:r>
      <w:r>
        <w:rPr>
          <w:i/>
          <w:snapToGrid w:val="0"/>
          <w:color w:val="000000"/>
          <w:sz w:val="24"/>
        </w:rPr>
        <w:tab/>
        <w:t>If requested</w:t>
      </w:r>
      <w:r>
        <w:rPr>
          <w:snapToGrid w:val="0"/>
          <w:color w:val="000000"/>
          <w:sz w:val="24"/>
        </w:rPr>
        <w:t>, return the audio or videotape of the actual performance in the same condition as it was delivered promptly after use.</w:t>
      </w:r>
    </w:p>
    <w:p w:rsidR="00695C5B" w:rsidRDefault="00695C5B">
      <w:pPr>
        <w:widowControl w:val="0"/>
        <w:tabs>
          <w:tab w:val="left" w:pos="360"/>
          <w:tab w:val="left" w:pos="720"/>
          <w:tab w:val="left" w:pos="1080"/>
          <w:tab w:val="left" w:pos="1440"/>
        </w:tabs>
        <w:spacing w:before="72" w:after="72"/>
        <w:ind w:left="720" w:hanging="720"/>
        <w:rPr>
          <w:snapToGrid w:val="0"/>
          <w:color w:val="000000"/>
          <w:sz w:val="24"/>
        </w:rPr>
      </w:pPr>
      <w:r>
        <w:rPr>
          <w:snapToGrid w:val="0"/>
          <w:color w:val="000000"/>
          <w:sz w:val="24"/>
        </w:rPr>
        <w:tab/>
        <w:t>Rehearsals:</w:t>
      </w:r>
    </w:p>
    <w:p w:rsidR="00695C5B" w:rsidRDefault="00695C5B">
      <w:pPr>
        <w:widowControl w:val="0"/>
        <w:tabs>
          <w:tab w:val="left" w:pos="360"/>
          <w:tab w:val="left" w:pos="720"/>
          <w:tab w:val="left" w:pos="1080"/>
          <w:tab w:val="left" w:pos="1440"/>
        </w:tabs>
        <w:spacing w:before="72" w:after="72"/>
        <w:ind w:left="720" w:hanging="720"/>
        <w:rPr>
          <w:snapToGrid w:val="0"/>
          <w:color w:val="000000"/>
          <w:sz w:val="24"/>
        </w:rPr>
      </w:pPr>
      <w:r>
        <w:rPr>
          <w:snapToGrid w:val="0"/>
          <w:color w:val="000000"/>
          <w:sz w:val="24"/>
        </w:rPr>
        <w:tab/>
      </w:r>
      <w:r>
        <w:rPr>
          <w:snapToGrid w:val="0"/>
          <w:color w:val="000000"/>
          <w:sz w:val="24"/>
        </w:rPr>
        <w:tab/>
        <w:t>Prepare adequately to provide a professional, polished interpreted performance.</w:t>
      </w:r>
    </w:p>
    <w:p w:rsidR="00695C5B" w:rsidRDefault="00695C5B">
      <w:pPr>
        <w:widowControl w:val="0"/>
        <w:tabs>
          <w:tab w:val="left" w:pos="360"/>
          <w:tab w:val="left" w:pos="720"/>
          <w:tab w:val="left" w:pos="1080"/>
          <w:tab w:val="left" w:pos="1440"/>
        </w:tabs>
        <w:spacing w:before="72" w:after="72"/>
        <w:ind w:left="720" w:hanging="720"/>
        <w:rPr>
          <w:snapToGrid w:val="0"/>
          <w:color w:val="000000"/>
          <w:sz w:val="24"/>
        </w:rPr>
      </w:pPr>
      <w:r>
        <w:rPr>
          <w:snapToGrid w:val="0"/>
          <w:color w:val="000000"/>
          <w:sz w:val="24"/>
        </w:rPr>
        <w:tab/>
      </w:r>
      <w:r>
        <w:rPr>
          <w:snapToGrid w:val="0"/>
          <w:color w:val="000000"/>
          <w:sz w:val="24"/>
        </w:rPr>
        <w:tab/>
        <w:t xml:space="preserve">Schedule the rehearsals, performances, pre and post-play discussions that will be attended in advance with theatre personnel. </w:t>
      </w:r>
    </w:p>
    <w:p w:rsidR="00695C5B" w:rsidRDefault="00695C5B">
      <w:pPr>
        <w:widowControl w:val="0"/>
        <w:tabs>
          <w:tab w:val="left" w:pos="360"/>
          <w:tab w:val="left" w:pos="720"/>
          <w:tab w:val="left" w:pos="1080"/>
          <w:tab w:val="left" w:pos="1440"/>
        </w:tabs>
        <w:spacing w:before="72" w:after="72"/>
        <w:ind w:left="720" w:hanging="720"/>
        <w:rPr>
          <w:snapToGrid w:val="0"/>
          <w:color w:val="000000"/>
          <w:sz w:val="24"/>
        </w:rPr>
      </w:pPr>
      <w:r>
        <w:rPr>
          <w:snapToGrid w:val="0"/>
          <w:color w:val="000000"/>
          <w:sz w:val="24"/>
        </w:rPr>
        <w:tab/>
      </w:r>
      <w:r>
        <w:rPr>
          <w:snapToGrid w:val="0"/>
          <w:color w:val="000000"/>
          <w:sz w:val="24"/>
        </w:rPr>
        <w:tab/>
        <w:t>Arrange complimentary ticket needs with the theatre liaison.</w:t>
      </w:r>
    </w:p>
    <w:p w:rsidR="00695C5B" w:rsidRDefault="00695C5B">
      <w:pPr>
        <w:widowControl w:val="0"/>
        <w:tabs>
          <w:tab w:val="left" w:pos="360"/>
          <w:tab w:val="left" w:pos="720"/>
          <w:tab w:val="left" w:pos="1080"/>
          <w:tab w:val="left" w:pos="1440"/>
        </w:tabs>
        <w:spacing w:before="72" w:after="72"/>
        <w:ind w:left="720" w:hanging="720"/>
        <w:rPr>
          <w:snapToGrid w:val="0"/>
          <w:color w:val="000000"/>
          <w:sz w:val="24"/>
        </w:rPr>
      </w:pPr>
      <w:r>
        <w:rPr>
          <w:snapToGrid w:val="0"/>
          <w:color w:val="000000"/>
          <w:sz w:val="24"/>
        </w:rPr>
        <w:tab/>
      </w:r>
      <w:r>
        <w:rPr>
          <w:snapToGrid w:val="0"/>
          <w:color w:val="000000"/>
          <w:sz w:val="24"/>
        </w:rPr>
        <w:tab/>
        <w:t>Utilize the rehearsal space designated for rehearsal during performances.</w:t>
      </w:r>
    </w:p>
    <w:p w:rsidR="00695C5B" w:rsidRDefault="00695C5B">
      <w:pPr>
        <w:widowControl w:val="0"/>
        <w:tabs>
          <w:tab w:val="left" w:pos="360"/>
          <w:tab w:val="left" w:pos="720"/>
          <w:tab w:val="left" w:pos="1080"/>
          <w:tab w:val="left" w:pos="1440"/>
        </w:tabs>
        <w:spacing w:before="72" w:after="72"/>
        <w:ind w:left="720" w:hanging="720"/>
        <w:rPr>
          <w:snapToGrid w:val="0"/>
          <w:color w:val="000000"/>
          <w:sz w:val="24"/>
        </w:rPr>
      </w:pPr>
      <w:r>
        <w:rPr>
          <w:snapToGrid w:val="0"/>
          <w:color w:val="000000"/>
          <w:sz w:val="24"/>
        </w:rPr>
        <w:tab/>
      </w:r>
      <w:r>
        <w:rPr>
          <w:snapToGrid w:val="0"/>
          <w:color w:val="000000"/>
          <w:sz w:val="24"/>
        </w:rPr>
        <w:tab/>
        <w:t xml:space="preserve">Utilize necessary access to the actors, technicians, stage managers, translators, </w:t>
      </w:r>
      <w:r>
        <w:rPr>
          <w:snapToGrid w:val="0"/>
          <w:color w:val="000000"/>
          <w:sz w:val="24"/>
        </w:rPr>
        <w:pgNum/>
      </w:r>
      <w:proofErr w:type="spellStart"/>
      <w:r>
        <w:rPr>
          <w:snapToGrid w:val="0"/>
          <w:color w:val="000000"/>
          <w:sz w:val="24"/>
        </w:rPr>
        <w:t>ramaturges</w:t>
      </w:r>
      <w:proofErr w:type="spellEnd"/>
      <w:r>
        <w:rPr>
          <w:snapToGrid w:val="0"/>
          <w:color w:val="000000"/>
          <w:sz w:val="24"/>
        </w:rPr>
        <w:t xml:space="preserve"> and the director(s) wisely and efficiently.</w:t>
      </w:r>
    </w:p>
    <w:p w:rsidR="00695C5B" w:rsidRDefault="00695C5B">
      <w:pPr>
        <w:pStyle w:val="Heading3"/>
      </w:pPr>
      <w:r>
        <w:rPr>
          <w:color w:val="000000"/>
        </w:rPr>
        <w:br w:type="page"/>
      </w:r>
      <w:r>
        <w:lastRenderedPageBreak/>
        <w:t>2.</w:t>
      </w:r>
      <w:r>
        <w:tab/>
        <w:t>Interpreter(s) Placement and Lighting:</w:t>
      </w:r>
    </w:p>
    <w:p w:rsidR="00695C5B" w:rsidRDefault="00695C5B">
      <w:pPr>
        <w:widowControl w:val="0"/>
        <w:tabs>
          <w:tab w:val="left" w:pos="360"/>
          <w:tab w:val="left" w:pos="720"/>
          <w:tab w:val="left" w:pos="1080"/>
          <w:tab w:val="left" w:pos="1440"/>
        </w:tabs>
        <w:spacing w:before="72" w:after="72"/>
        <w:ind w:left="720" w:hanging="720"/>
        <w:outlineLvl w:val="0"/>
        <w:rPr>
          <w:bCs/>
          <w:snapToGrid w:val="0"/>
          <w:color w:val="000000"/>
          <w:sz w:val="24"/>
        </w:rPr>
      </w:pPr>
      <w:r>
        <w:rPr>
          <w:b/>
          <w:snapToGrid w:val="0"/>
          <w:color w:val="000000"/>
          <w:sz w:val="24"/>
        </w:rPr>
        <w:tab/>
      </w:r>
      <w:r>
        <w:rPr>
          <w:bCs/>
          <w:snapToGrid w:val="0"/>
          <w:color w:val="000000"/>
          <w:sz w:val="24"/>
        </w:rPr>
        <w:t>Placement:</w:t>
      </w:r>
    </w:p>
    <w:p w:rsidR="00695C5B" w:rsidRDefault="00695C5B">
      <w:pPr>
        <w:widowControl w:val="0"/>
        <w:tabs>
          <w:tab w:val="left" w:pos="360"/>
          <w:tab w:val="left" w:pos="720"/>
          <w:tab w:val="left" w:pos="1080"/>
          <w:tab w:val="left" w:pos="1440"/>
        </w:tabs>
        <w:spacing w:before="72" w:after="72"/>
        <w:ind w:left="720" w:hanging="720"/>
        <w:rPr>
          <w:snapToGrid w:val="0"/>
          <w:color w:val="000000"/>
          <w:sz w:val="24"/>
        </w:rPr>
      </w:pPr>
      <w:r>
        <w:rPr>
          <w:snapToGrid w:val="0"/>
          <w:color w:val="000000"/>
          <w:sz w:val="24"/>
        </w:rPr>
        <w:tab/>
      </w:r>
      <w:r>
        <w:rPr>
          <w:snapToGrid w:val="0"/>
          <w:color w:val="000000"/>
          <w:sz w:val="24"/>
        </w:rPr>
        <w:tab/>
        <w:t xml:space="preserve">Arrange proper placement within the playing space, including location, sitting or standing, etc. </w:t>
      </w:r>
    </w:p>
    <w:p w:rsidR="00695C5B" w:rsidRDefault="00695C5B">
      <w:pPr>
        <w:widowControl w:val="0"/>
        <w:tabs>
          <w:tab w:val="left" w:pos="360"/>
          <w:tab w:val="left" w:pos="720"/>
          <w:tab w:val="left" w:pos="1080"/>
          <w:tab w:val="left" w:pos="1440"/>
        </w:tabs>
        <w:spacing w:before="72" w:after="72"/>
        <w:ind w:left="720" w:hanging="720"/>
        <w:outlineLvl w:val="0"/>
        <w:rPr>
          <w:bCs/>
          <w:snapToGrid w:val="0"/>
          <w:color w:val="000000"/>
          <w:sz w:val="24"/>
        </w:rPr>
      </w:pPr>
      <w:r>
        <w:rPr>
          <w:b/>
          <w:snapToGrid w:val="0"/>
          <w:color w:val="000000"/>
          <w:sz w:val="24"/>
        </w:rPr>
        <w:tab/>
      </w:r>
      <w:r>
        <w:rPr>
          <w:bCs/>
          <w:snapToGrid w:val="0"/>
          <w:color w:val="000000"/>
          <w:sz w:val="24"/>
        </w:rPr>
        <w:t>Lighting:</w:t>
      </w:r>
    </w:p>
    <w:p w:rsidR="00695C5B" w:rsidRDefault="00695C5B">
      <w:pPr>
        <w:widowControl w:val="0"/>
        <w:tabs>
          <w:tab w:val="left" w:pos="360"/>
          <w:tab w:val="left" w:pos="720"/>
          <w:tab w:val="left" w:pos="1080"/>
          <w:tab w:val="left" w:pos="1440"/>
        </w:tabs>
        <w:spacing w:before="72" w:after="72"/>
        <w:ind w:left="720" w:hanging="720"/>
        <w:rPr>
          <w:snapToGrid w:val="0"/>
          <w:color w:val="000000"/>
          <w:sz w:val="24"/>
        </w:rPr>
      </w:pPr>
      <w:r>
        <w:rPr>
          <w:snapToGrid w:val="0"/>
          <w:color w:val="000000"/>
          <w:sz w:val="24"/>
        </w:rPr>
        <w:tab/>
      </w:r>
      <w:r>
        <w:rPr>
          <w:snapToGrid w:val="0"/>
          <w:color w:val="000000"/>
          <w:sz w:val="24"/>
        </w:rPr>
        <w:tab/>
        <w:t>Enter and exit as pre-arranged with correct light cues.</w:t>
      </w:r>
    </w:p>
    <w:p w:rsidR="00695C5B" w:rsidRDefault="00695C5B">
      <w:pPr>
        <w:widowControl w:val="0"/>
        <w:tabs>
          <w:tab w:val="left" w:pos="360"/>
          <w:tab w:val="left" w:pos="720"/>
          <w:tab w:val="left" w:pos="1080"/>
          <w:tab w:val="left" w:pos="1440"/>
        </w:tabs>
        <w:spacing w:before="72" w:after="72"/>
        <w:ind w:left="720" w:hanging="720"/>
        <w:rPr>
          <w:snapToGrid w:val="0"/>
          <w:color w:val="000000"/>
          <w:sz w:val="24"/>
        </w:rPr>
      </w:pPr>
      <w:r>
        <w:rPr>
          <w:snapToGrid w:val="0"/>
          <w:color w:val="000000"/>
          <w:sz w:val="24"/>
        </w:rPr>
        <w:tab/>
      </w:r>
      <w:r>
        <w:rPr>
          <w:snapToGrid w:val="0"/>
          <w:color w:val="000000"/>
          <w:sz w:val="24"/>
        </w:rPr>
        <w:tab/>
        <w:t>Be available for any lighting checks necessary.</w:t>
      </w:r>
    </w:p>
    <w:p w:rsidR="00695C5B" w:rsidRDefault="00695C5B">
      <w:pPr>
        <w:pStyle w:val="Heading3"/>
      </w:pPr>
      <w:r>
        <w:t>3.</w:t>
      </w:r>
      <w:r>
        <w:tab/>
        <w:t>Seating and Program Considerations:</w:t>
      </w:r>
      <w:r>
        <w:tab/>
      </w:r>
    </w:p>
    <w:p w:rsidR="00695C5B" w:rsidRDefault="00695C5B">
      <w:pPr>
        <w:widowControl w:val="0"/>
        <w:tabs>
          <w:tab w:val="left" w:pos="360"/>
          <w:tab w:val="left" w:pos="720"/>
          <w:tab w:val="left" w:pos="1080"/>
          <w:tab w:val="left" w:pos="1440"/>
        </w:tabs>
        <w:spacing w:before="72" w:after="72"/>
        <w:ind w:left="720" w:hanging="720"/>
        <w:rPr>
          <w:snapToGrid w:val="0"/>
          <w:color w:val="000000"/>
          <w:sz w:val="24"/>
        </w:rPr>
      </w:pPr>
      <w:r>
        <w:rPr>
          <w:snapToGrid w:val="0"/>
          <w:color w:val="000000"/>
          <w:sz w:val="24"/>
        </w:rPr>
        <w:tab/>
        <w:t>Seating:</w:t>
      </w:r>
    </w:p>
    <w:p w:rsidR="00695C5B" w:rsidRDefault="00695C5B">
      <w:pPr>
        <w:widowControl w:val="0"/>
        <w:tabs>
          <w:tab w:val="left" w:pos="360"/>
          <w:tab w:val="left" w:pos="720"/>
          <w:tab w:val="left" w:pos="1080"/>
          <w:tab w:val="left" w:pos="1440"/>
        </w:tabs>
        <w:spacing w:before="72" w:after="72"/>
        <w:ind w:left="720" w:hanging="720"/>
        <w:rPr>
          <w:snapToGrid w:val="0"/>
          <w:color w:val="000000"/>
          <w:sz w:val="24"/>
        </w:rPr>
      </w:pPr>
      <w:r>
        <w:rPr>
          <w:snapToGrid w:val="0"/>
          <w:color w:val="000000"/>
          <w:sz w:val="24"/>
        </w:rPr>
        <w:tab/>
      </w:r>
      <w:r>
        <w:rPr>
          <w:snapToGrid w:val="0"/>
          <w:color w:val="000000"/>
          <w:sz w:val="24"/>
        </w:rPr>
        <w:tab/>
        <w:t>Confirm where the reserved seating for Deaf audience members is with theatre liaison prior to the performance (if appropriate).</w:t>
      </w:r>
    </w:p>
    <w:p w:rsidR="00695C5B" w:rsidRDefault="00695C5B">
      <w:pPr>
        <w:widowControl w:val="0"/>
        <w:tabs>
          <w:tab w:val="left" w:pos="360"/>
          <w:tab w:val="left" w:pos="720"/>
          <w:tab w:val="left" w:pos="1080"/>
          <w:tab w:val="left" w:pos="1440"/>
        </w:tabs>
        <w:spacing w:before="72" w:after="72"/>
        <w:ind w:left="720" w:hanging="720"/>
        <w:rPr>
          <w:snapToGrid w:val="0"/>
          <w:color w:val="000000"/>
          <w:sz w:val="24"/>
        </w:rPr>
      </w:pPr>
      <w:r>
        <w:rPr>
          <w:snapToGrid w:val="0"/>
          <w:color w:val="000000"/>
          <w:sz w:val="24"/>
        </w:rPr>
        <w:tab/>
        <w:t>Program:</w:t>
      </w:r>
    </w:p>
    <w:p w:rsidR="00695C5B" w:rsidRDefault="00695C5B">
      <w:pPr>
        <w:widowControl w:val="0"/>
        <w:tabs>
          <w:tab w:val="left" w:pos="360"/>
          <w:tab w:val="left" w:pos="720"/>
          <w:tab w:val="left" w:pos="1080"/>
          <w:tab w:val="left" w:pos="1440"/>
        </w:tabs>
        <w:ind w:left="720" w:hanging="720"/>
        <w:rPr>
          <w:snapToGrid w:val="0"/>
          <w:color w:val="000000"/>
          <w:sz w:val="24"/>
        </w:rPr>
      </w:pPr>
      <w:r>
        <w:rPr>
          <w:snapToGrid w:val="0"/>
          <w:color w:val="000000"/>
          <w:sz w:val="24"/>
        </w:rPr>
        <w:tab/>
      </w:r>
      <w:r>
        <w:rPr>
          <w:snapToGrid w:val="0"/>
          <w:color w:val="000000"/>
          <w:sz w:val="24"/>
        </w:rPr>
        <w:tab/>
        <w:t>In a timely manner, provide all materials requested for a program insert:</w:t>
      </w:r>
    </w:p>
    <w:p w:rsidR="00695C5B" w:rsidRDefault="00695C5B">
      <w:pPr>
        <w:widowControl w:val="0"/>
        <w:tabs>
          <w:tab w:val="left" w:pos="360"/>
          <w:tab w:val="left" w:pos="720"/>
          <w:tab w:val="left" w:pos="1080"/>
          <w:tab w:val="left" w:pos="1440"/>
        </w:tabs>
        <w:ind w:left="720" w:hanging="720"/>
        <w:rPr>
          <w:snapToGrid w:val="0"/>
          <w:color w:val="000000"/>
          <w:sz w:val="24"/>
        </w:rPr>
      </w:pPr>
      <w:r>
        <w:rPr>
          <w:snapToGrid w:val="0"/>
          <w:color w:val="000000"/>
          <w:sz w:val="24"/>
        </w:rPr>
        <w:tab/>
      </w:r>
      <w:r>
        <w:rPr>
          <w:snapToGrid w:val="0"/>
          <w:color w:val="000000"/>
          <w:sz w:val="24"/>
        </w:rPr>
        <w:tab/>
        <w:t>*</w:t>
      </w:r>
      <w:r>
        <w:rPr>
          <w:snapToGrid w:val="0"/>
          <w:color w:val="000000"/>
          <w:sz w:val="24"/>
        </w:rPr>
        <w:tab/>
      </w:r>
      <w:proofErr w:type="gramStart"/>
      <w:r>
        <w:rPr>
          <w:snapToGrid w:val="0"/>
          <w:color w:val="000000"/>
          <w:sz w:val="24"/>
        </w:rPr>
        <w:t>characters</w:t>
      </w:r>
      <w:proofErr w:type="gramEnd"/>
      <w:r>
        <w:rPr>
          <w:snapToGrid w:val="0"/>
          <w:color w:val="000000"/>
          <w:sz w:val="24"/>
        </w:rPr>
        <w:t>’ name signs used</w:t>
      </w:r>
    </w:p>
    <w:p w:rsidR="00695C5B" w:rsidRDefault="00695C5B">
      <w:pPr>
        <w:widowControl w:val="0"/>
        <w:tabs>
          <w:tab w:val="left" w:pos="360"/>
          <w:tab w:val="left" w:pos="720"/>
          <w:tab w:val="left" w:pos="1080"/>
          <w:tab w:val="left" w:pos="1440"/>
        </w:tabs>
        <w:ind w:left="720" w:hanging="720"/>
        <w:rPr>
          <w:snapToGrid w:val="0"/>
          <w:color w:val="000000"/>
          <w:sz w:val="24"/>
        </w:rPr>
      </w:pPr>
      <w:r>
        <w:rPr>
          <w:snapToGrid w:val="0"/>
          <w:color w:val="000000"/>
          <w:sz w:val="24"/>
        </w:rPr>
        <w:tab/>
      </w:r>
      <w:r>
        <w:rPr>
          <w:snapToGrid w:val="0"/>
          <w:color w:val="000000"/>
          <w:sz w:val="24"/>
        </w:rPr>
        <w:tab/>
        <w:t>*</w:t>
      </w:r>
      <w:r>
        <w:rPr>
          <w:snapToGrid w:val="0"/>
          <w:color w:val="000000"/>
          <w:sz w:val="24"/>
        </w:rPr>
        <w:tab/>
      </w:r>
      <w:proofErr w:type="gramStart"/>
      <w:r>
        <w:rPr>
          <w:snapToGrid w:val="0"/>
          <w:color w:val="000000"/>
          <w:sz w:val="24"/>
        </w:rPr>
        <w:t>brief</w:t>
      </w:r>
      <w:proofErr w:type="gramEnd"/>
      <w:r>
        <w:rPr>
          <w:snapToGrid w:val="0"/>
          <w:color w:val="000000"/>
          <w:sz w:val="24"/>
        </w:rPr>
        <w:t xml:space="preserve"> character descriptions and relationships</w:t>
      </w:r>
    </w:p>
    <w:p w:rsidR="00695C5B" w:rsidRDefault="00695C5B">
      <w:pPr>
        <w:widowControl w:val="0"/>
        <w:tabs>
          <w:tab w:val="left" w:pos="360"/>
          <w:tab w:val="left" w:pos="720"/>
          <w:tab w:val="left" w:pos="1080"/>
          <w:tab w:val="left" w:pos="1440"/>
        </w:tabs>
        <w:ind w:left="720" w:hanging="720"/>
        <w:jc w:val="both"/>
        <w:rPr>
          <w:snapToGrid w:val="0"/>
          <w:color w:val="000000"/>
          <w:sz w:val="24"/>
        </w:rPr>
      </w:pPr>
      <w:r>
        <w:rPr>
          <w:snapToGrid w:val="0"/>
          <w:color w:val="000000"/>
          <w:sz w:val="24"/>
        </w:rPr>
        <w:tab/>
      </w:r>
      <w:r>
        <w:rPr>
          <w:snapToGrid w:val="0"/>
          <w:color w:val="000000"/>
          <w:sz w:val="24"/>
        </w:rPr>
        <w:tab/>
        <w:t>*</w:t>
      </w:r>
      <w:r>
        <w:rPr>
          <w:snapToGrid w:val="0"/>
          <w:color w:val="000000"/>
          <w:sz w:val="24"/>
        </w:rPr>
        <w:tab/>
      </w:r>
      <w:proofErr w:type="gramStart"/>
      <w:r>
        <w:rPr>
          <w:snapToGrid w:val="0"/>
          <w:color w:val="000000"/>
          <w:sz w:val="24"/>
        </w:rPr>
        <w:t>current</w:t>
      </w:r>
      <w:proofErr w:type="gramEnd"/>
      <w:r>
        <w:rPr>
          <w:snapToGrid w:val="0"/>
          <w:color w:val="000000"/>
          <w:sz w:val="24"/>
        </w:rPr>
        <w:t xml:space="preserve"> bio information</w:t>
      </w:r>
    </w:p>
    <w:p w:rsidR="00695C5B" w:rsidRDefault="00695C5B">
      <w:pPr>
        <w:pStyle w:val="Heading3"/>
      </w:pPr>
      <w:r>
        <w:t>4.</w:t>
      </w:r>
      <w:r>
        <w:tab/>
        <w:t>Miscellaneous:</w:t>
      </w:r>
    </w:p>
    <w:p w:rsidR="00695C5B" w:rsidRDefault="00695C5B">
      <w:pPr>
        <w:widowControl w:val="0"/>
        <w:tabs>
          <w:tab w:val="left" w:pos="360"/>
          <w:tab w:val="left" w:pos="720"/>
          <w:tab w:val="left" w:pos="1080"/>
          <w:tab w:val="left" w:pos="1440"/>
        </w:tabs>
        <w:spacing w:before="72" w:after="72"/>
        <w:ind w:left="720" w:hanging="720"/>
        <w:rPr>
          <w:snapToGrid w:val="0"/>
          <w:color w:val="000000"/>
          <w:sz w:val="24"/>
        </w:rPr>
      </w:pPr>
      <w:r>
        <w:rPr>
          <w:snapToGrid w:val="0"/>
          <w:color w:val="000000"/>
          <w:sz w:val="24"/>
        </w:rPr>
        <w:tab/>
        <w:t>Call Time:</w:t>
      </w:r>
    </w:p>
    <w:p w:rsidR="00695C5B" w:rsidRDefault="00695C5B">
      <w:pPr>
        <w:widowControl w:val="0"/>
        <w:tabs>
          <w:tab w:val="left" w:pos="360"/>
          <w:tab w:val="left" w:pos="720"/>
          <w:tab w:val="left" w:pos="1080"/>
          <w:tab w:val="left" w:pos="1440"/>
        </w:tabs>
        <w:spacing w:before="72" w:after="72"/>
        <w:ind w:left="720" w:hanging="720"/>
        <w:rPr>
          <w:snapToGrid w:val="0"/>
          <w:color w:val="000000"/>
          <w:sz w:val="24"/>
        </w:rPr>
      </w:pPr>
      <w:r>
        <w:rPr>
          <w:snapToGrid w:val="0"/>
          <w:color w:val="000000"/>
          <w:sz w:val="24"/>
        </w:rPr>
        <w:tab/>
      </w:r>
      <w:r>
        <w:rPr>
          <w:snapToGrid w:val="0"/>
          <w:color w:val="000000"/>
          <w:sz w:val="24"/>
        </w:rPr>
        <w:tab/>
        <w:t>Arrive at the designated Call time and follow proper sign-in procedures.</w:t>
      </w:r>
    </w:p>
    <w:p w:rsidR="00695C5B" w:rsidRDefault="00695C5B">
      <w:pPr>
        <w:widowControl w:val="0"/>
        <w:tabs>
          <w:tab w:val="left" w:pos="360"/>
          <w:tab w:val="left" w:pos="720"/>
          <w:tab w:val="left" w:pos="1080"/>
          <w:tab w:val="left" w:pos="1440"/>
        </w:tabs>
        <w:spacing w:before="72" w:after="72"/>
        <w:ind w:left="720" w:hanging="720"/>
        <w:rPr>
          <w:snapToGrid w:val="0"/>
          <w:color w:val="000000"/>
          <w:sz w:val="24"/>
        </w:rPr>
      </w:pPr>
      <w:r>
        <w:rPr>
          <w:snapToGrid w:val="0"/>
          <w:color w:val="000000"/>
          <w:sz w:val="24"/>
        </w:rPr>
        <w:tab/>
        <w:t>Curtain Call:</w:t>
      </w:r>
    </w:p>
    <w:p w:rsidR="00695C5B" w:rsidRDefault="00695C5B">
      <w:pPr>
        <w:widowControl w:val="0"/>
        <w:tabs>
          <w:tab w:val="left" w:pos="360"/>
          <w:tab w:val="left" w:pos="720"/>
          <w:tab w:val="left" w:pos="1080"/>
          <w:tab w:val="left" w:pos="1440"/>
        </w:tabs>
        <w:spacing w:before="72" w:after="72"/>
        <w:ind w:left="720" w:hanging="720"/>
        <w:rPr>
          <w:snapToGrid w:val="0"/>
          <w:color w:val="000000"/>
          <w:sz w:val="24"/>
        </w:rPr>
      </w:pPr>
      <w:r>
        <w:rPr>
          <w:snapToGrid w:val="0"/>
          <w:color w:val="000000"/>
          <w:sz w:val="24"/>
        </w:rPr>
        <w:tab/>
      </w:r>
      <w:r>
        <w:rPr>
          <w:snapToGrid w:val="0"/>
          <w:color w:val="000000"/>
          <w:sz w:val="24"/>
        </w:rPr>
        <w:tab/>
        <w:t xml:space="preserve">Follow whatever staging directions are set for the interpreter(s). </w:t>
      </w:r>
    </w:p>
    <w:p w:rsidR="00695C5B" w:rsidRDefault="00695C5B">
      <w:pPr>
        <w:widowControl w:val="0"/>
        <w:tabs>
          <w:tab w:val="left" w:pos="360"/>
          <w:tab w:val="left" w:pos="720"/>
          <w:tab w:val="left" w:pos="1080"/>
          <w:tab w:val="left" w:pos="1440"/>
        </w:tabs>
        <w:spacing w:before="72" w:after="72"/>
        <w:ind w:left="720" w:hanging="720"/>
        <w:rPr>
          <w:snapToGrid w:val="0"/>
          <w:color w:val="000000"/>
          <w:sz w:val="24"/>
        </w:rPr>
      </w:pPr>
      <w:r>
        <w:rPr>
          <w:snapToGrid w:val="0"/>
          <w:color w:val="000000"/>
          <w:sz w:val="24"/>
        </w:rPr>
        <w:tab/>
      </w:r>
      <w:r>
        <w:rPr>
          <w:snapToGrid w:val="0"/>
          <w:color w:val="000000"/>
          <w:sz w:val="24"/>
        </w:rPr>
        <w:tab/>
        <w:t>Discuss final questions with theatre personnel prior to the performance.</w:t>
      </w:r>
    </w:p>
    <w:p w:rsidR="00695C5B" w:rsidRDefault="00695C5B">
      <w:pPr>
        <w:widowControl w:val="0"/>
        <w:tabs>
          <w:tab w:val="left" w:pos="360"/>
          <w:tab w:val="left" w:pos="720"/>
          <w:tab w:val="left" w:pos="1080"/>
          <w:tab w:val="left" w:pos="1440"/>
        </w:tabs>
        <w:spacing w:before="72" w:after="72"/>
        <w:ind w:left="720" w:hanging="720"/>
        <w:rPr>
          <w:snapToGrid w:val="0"/>
          <w:color w:val="000000"/>
          <w:sz w:val="24"/>
        </w:rPr>
      </w:pPr>
      <w:r>
        <w:rPr>
          <w:snapToGrid w:val="0"/>
          <w:color w:val="000000"/>
          <w:sz w:val="24"/>
        </w:rPr>
        <w:tab/>
        <w:t>Sound Systems:</w:t>
      </w:r>
    </w:p>
    <w:p w:rsidR="00695C5B" w:rsidRDefault="00695C5B">
      <w:pPr>
        <w:widowControl w:val="0"/>
        <w:tabs>
          <w:tab w:val="left" w:pos="360"/>
          <w:tab w:val="left" w:pos="720"/>
          <w:tab w:val="left" w:pos="1080"/>
          <w:tab w:val="left" w:pos="1440"/>
        </w:tabs>
        <w:spacing w:before="72" w:after="72"/>
        <w:ind w:left="720" w:hanging="720"/>
        <w:rPr>
          <w:snapToGrid w:val="0"/>
          <w:color w:val="000000"/>
          <w:sz w:val="24"/>
        </w:rPr>
      </w:pPr>
      <w:r>
        <w:rPr>
          <w:snapToGrid w:val="0"/>
          <w:color w:val="000000"/>
          <w:sz w:val="24"/>
        </w:rPr>
        <w:tab/>
      </w:r>
      <w:r>
        <w:rPr>
          <w:snapToGrid w:val="0"/>
          <w:color w:val="000000"/>
          <w:sz w:val="24"/>
        </w:rPr>
        <w:tab/>
        <w:t>If the production involves use of a sound system with monitors, such as a concert, the interpreter(s) will be available for a sound check.</w:t>
      </w:r>
    </w:p>
    <w:p w:rsidR="00695C5B" w:rsidRDefault="00695C5B">
      <w:pPr>
        <w:widowControl w:val="0"/>
        <w:tabs>
          <w:tab w:val="left" w:pos="360"/>
          <w:tab w:val="left" w:pos="720"/>
          <w:tab w:val="left" w:pos="1080"/>
          <w:tab w:val="left" w:pos="1440"/>
        </w:tabs>
        <w:spacing w:before="72" w:after="72"/>
        <w:ind w:left="720" w:hanging="720"/>
        <w:rPr>
          <w:snapToGrid w:val="0"/>
          <w:color w:val="000000"/>
          <w:sz w:val="24"/>
        </w:rPr>
      </w:pPr>
      <w:r>
        <w:rPr>
          <w:snapToGrid w:val="0"/>
          <w:color w:val="000000"/>
          <w:sz w:val="24"/>
        </w:rPr>
        <w:tab/>
        <w:t>Dress:</w:t>
      </w:r>
    </w:p>
    <w:p w:rsidR="00695C5B" w:rsidRDefault="00695C5B">
      <w:pPr>
        <w:widowControl w:val="0"/>
        <w:tabs>
          <w:tab w:val="left" w:pos="360"/>
          <w:tab w:val="left" w:pos="720"/>
          <w:tab w:val="left" w:pos="1080"/>
          <w:tab w:val="left" w:pos="1440"/>
        </w:tabs>
        <w:spacing w:before="72" w:after="72"/>
        <w:ind w:left="720" w:hanging="720"/>
        <w:rPr>
          <w:snapToGrid w:val="0"/>
          <w:color w:val="000000"/>
          <w:sz w:val="24"/>
        </w:rPr>
      </w:pPr>
      <w:r>
        <w:rPr>
          <w:snapToGrid w:val="0"/>
          <w:color w:val="000000"/>
          <w:sz w:val="24"/>
        </w:rPr>
        <w:tab/>
      </w:r>
      <w:r>
        <w:rPr>
          <w:snapToGrid w:val="0"/>
          <w:color w:val="000000"/>
          <w:sz w:val="24"/>
        </w:rPr>
        <w:tab/>
        <w:t>Dress appropriately for the performance. Example: Contrasting clothing or a costume to be provided by the theatre.</w:t>
      </w:r>
    </w:p>
    <w:p w:rsidR="00695C5B" w:rsidRDefault="00695C5B">
      <w:pPr>
        <w:widowControl w:val="0"/>
        <w:tabs>
          <w:tab w:val="left" w:pos="360"/>
          <w:tab w:val="left" w:pos="720"/>
          <w:tab w:val="left" w:pos="1080"/>
          <w:tab w:val="left" w:pos="1440"/>
        </w:tabs>
        <w:spacing w:before="72" w:after="72"/>
        <w:ind w:left="720" w:hanging="720"/>
        <w:rPr>
          <w:snapToGrid w:val="0"/>
          <w:color w:val="000000"/>
          <w:sz w:val="24"/>
        </w:rPr>
      </w:pPr>
      <w:r>
        <w:rPr>
          <w:snapToGrid w:val="0"/>
          <w:color w:val="000000"/>
          <w:sz w:val="24"/>
        </w:rPr>
        <w:tab/>
      </w:r>
      <w:r>
        <w:rPr>
          <w:snapToGrid w:val="0"/>
          <w:color w:val="000000"/>
          <w:sz w:val="24"/>
        </w:rPr>
        <w:tab/>
        <w:t>If the theatre provides a costume, the interpreter(s) will be available for costume fittings as necessary or appropriate.</w:t>
      </w:r>
    </w:p>
    <w:p w:rsidR="00695C5B" w:rsidRDefault="00695C5B">
      <w:pPr>
        <w:widowControl w:val="0"/>
        <w:tabs>
          <w:tab w:val="left" w:pos="360"/>
          <w:tab w:val="left" w:pos="720"/>
          <w:tab w:val="left" w:pos="1080"/>
          <w:tab w:val="left" w:pos="1440"/>
        </w:tabs>
        <w:spacing w:before="72" w:after="72"/>
        <w:ind w:left="720" w:hanging="720"/>
        <w:rPr>
          <w:snapToGrid w:val="0"/>
          <w:color w:val="000000"/>
          <w:sz w:val="24"/>
        </w:rPr>
      </w:pPr>
      <w:r>
        <w:rPr>
          <w:snapToGrid w:val="0"/>
          <w:color w:val="000000"/>
          <w:sz w:val="24"/>
        </w:rPr>
        <w:tab/>
        <w:t>Payment for Interpreter Services:</w:t>
      </w:r>
    </w:p>
    <w:p w:rsidR="00695C5B" w:rsidRDefault="00695C5B">
      <w:pPr>
        <w:widowControl w:val="0"/>
        <w:tabs>
          <w:tab w:val="left" w:pos="360"/>
          <w:tab w:val="left" w:pos="720"/>
          <w:tab w:val="left" w:pos="1080"/>
          <w:tab w:val="left" w:pos="1440"/>
        </w:tabs>
        <w:spacing w:before="72" w:after="72"/>
        <w:ind w:left="720" w:hanging="720"/>
        <w:rPr>
          <w:snapToGrid w:val="0"/>
        </w:rPr>
      </w:pPr>
      <w:r>
        <w:rPr>
          <w:snapToGrid w:val="0"/>
          <w:color w:val="000000"/>
          <w:sz w:val="24"/>
        </w:rPr>
        <w:tab/>
      </w:r>
      <w:r>
        <w:rPr>
          <w:snapToGrid w:val="0"/>
          <w:color w:val="000000"/>
          <w:sz w:val="24"/>
        </w:rPr>
        <w:tab/>
        <w:t>The interpreter(s) will submit a bill for services rendered within 30 days following the interpreted performance date.</w:t>
      </w:r>
    </w:p>
    <w:sectPr w:rsidR="00695C5B">
      <w:headerReference w:type="default" r:id="rId12"/>
      <w:footerReference w:type="default" r:id="rId13"/>
      <w:pgSz w:w="12240" w:h="15840"/>
      <w:pgMar w:top="936" w:right="720" w:bottom="936" w:left="1080" w:header="792" w:footer="79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2BA" w:rsidRDefault="009A42BA">
      <w:r>
        <w:separator/>
      </w:r>
    </w:p>
  </w:endnote>
  <w:endnote w:type="continuationSeparator" w:id="0">
    <w:p w:rsidR="009A42BA" w:rsidRDefault="009A4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C5B" w:rsidRDefault="00695C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jc w:val="center"/>
      <w:rPr>
        <w:snapToGrid w:val="0"/>
        <w:color w:val="000000"/>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2BA" w:rsidRDefault="009A42BA">
      <w:r>
        <w:separator/>
      </w:r>
    </w:p>
  </w:footnote>
  <w:footnote w:type="continuationSeparator" w:id="0">
    <w:p w:rsidR="009A42BA" w:rsidRDefault="009A42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C5B" w:rsidRDefault="00695C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jc w:val="center"/>
      <w:rPr>
        <w:snapToGrid w:val="0"/>
        <w:color w:val="000000"/>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77DA2"/>
    <w:multiLevelType w:val="multilevel"/>
    <w:tmpl w:val="ECEEF0F6"/>
    <w:lvl w:ilvl="0">
      <w:start w:val="12"/>
      <w:numFmt w:val="decimal"/>
      <w:lvlText w:val="%1"/>
      <w:lvlJc w:val="left"/>
      <w:pPr>
        <w:tabs>
          <w:tab w:val="num" w:pos="3060"/>
        </w:tabs>
        <w:ind w:left="3060" w:hanging="3060"/>
      </w:pPr>
      <w:rPr>
        <w:rFonts w:hint="default"/>
      </w:rPr>
    </w:lvl>
    <w:lvl w:ilvl="1">
      <w:start w:val="626"/>
      <w:numFmt w:val="decimal"/>
      <w:lvlText w:val="%1-%2"/>
      <w:lvlJc w:val="left"/>
      <w:pPr>
        <w:tabs>
          <w:tab w:val="num" w:pos="3060"/>
        </w:tabs>
        <w:ind w:left="3060" w:hanging="3060"/>
      </w:pPr>
      <w:rPr>
        <w:rFonts w:hint="default"/>
      </w:rPr>
    </w:lvl>
    <w:lvl w:ilvl="2">
      <w:start w:val="1346"/>
      <w:numFmt w:val="decimal"/>
      <w:lvlText w:val="%1-%2-%3"/>
      <w:lvlJc w:val="left"/>
      <w:pPr>
        <w:tabs>
          <w:tab w:val="num" w:pos="3060"/>
        </w:tabs>
        <w:ind w:left="3060" w:hanging="3060"/>
      </w:pPr>
      <w:rPr>
        <w:rFonts w:hint="default"/>
      </w:rPr>
    </w:lvl>
    <w:lvl w:ilvl="3">
      <w:start w:val="1"/>
      <w:numFmt w:val="decimal"/>
      <w:lvlText w:val="%1-%2-%3.%4"/>
      <w:lvlJc w:val="left"/>
      <w:pPr>
        <w:tabs>
          <w:tab w:val="num" w:pos="3060"/>
        </w:tabs>
        <w:ind w:left="3060" w:hanging="3060"/>
      </w:pPr>
      <w:rPr>
        <w:rFonts w:hint="default"/>
      </w:rPr>
    </w:lvl>
    <w:lvl w:ilvl="4">
      <w:start w:val="1"/>
      <w:numFmt w:val="decimal"/>
      <w:lvlText w:val="%1-%2-%3.%4.%5"/>
      <w:lvlJc w:val="left"/>
      <w:pPr>
        <w:tabs>
          <w:tab w:val="num" w:pos="3060"/>
        </w:tabs>
        <w:ind w:left="3060" w:hanging="3060"/>
      </w:pPr>
      <w:rPr>
        <w:rFonts w:hint="default"/>
      </w:rPr>
    </w:lvl>
    <w:lvl w:ilvl="5">
      <w:start w:val="1"/>
      <w:numFmt w:val="decimal"/>
      <w:lvlText w:val="%1-%2-%3.%4.%5.%6"/>
      <w:lvlJc w:val="left"/>
      <w:pPr>
        <w:tabs>
          <w:tab w:val="num" w:pos="3060"/>
        </w:tabs>
        <w:ind w:left="3060" w:hanging="3060"/>
      </w:pPr>
      <w:rPr>
        <w:rFonts w:hint="default"/>
      </w:rPr>
    </w:lvl>
    <w:lvl w:ilvl="6">
      <w:start w:val="1"/>
      <w:numFmt w:val="decimal"/>
      <w:lvlText w:val="%1-%2-%3.%4.%5.%6.%7"/>
      <w:lvlJc w:val="left"/>
      <w:pPr>
        <w:tabs>
          <w:tab w:val="num" w:pos="3060"/>
        </w:tabs>
        <w:ind w:left="3060" w:hanging="3060"/>
      </w:pPr>
      <w:rPr>
        <w:rFonts w:hint="default"/>
      </w:rPr>
    </w:lvl>
    <w:lvl w:ilvl="7">
      <w:start w:val="1"/>
      <w:numFmt w:val="decimal"/>
      <w:lvlText w:val="%1-%2-%3.%4.%5.%6.%7.%8"/>
      <w:lvlJc w:val="left"/>
      <w:pPr>
        <w:tabs>
          <w:tab w:val="num" w:pos="3060"/>
        </w:tabs>
        <w:ind w:left="3060" w:hanging="3060"/>
      </w:pPr>
      <w:rPr>
        <w:rFonts w:hint="default"/>
      </w:rPr>
    </w:lvl>
    <w:lvl w:ilvl="8">
      <w:start w:val="1"/>
      <w:numFmt w:val="decimal"/>
      <w:lvlText w:val="%1-%2-%3.%4.%5.%6.%7.%8.%9"/>
      <w:lvlJc w:val="left"/>
      <w:pPr>
        <w:tabs>
          <w:tab w:val="num" w:pos="3060"/>
        </w:tabs>
        <w:ind w:left="3060" w:hanging="3060"/>
      </w:pPr>
      <w:rPr>
        <w:rFonts w:hint="default"/>
      </w:rPr>
    </w:lvl>
  </w:abstractNum>
  <w:abstractNum w:abstractNumId="1">
    <w:nsid w:val="26AB3782"/>
    <w:multiLevelType w:val="hybridMultilevel"/>
    <w:tmpl w:val="885EF4A0"/>
    <w:lvl w:ilvl="0" w:tplc="0F50D1B4">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6C0553AC"/>
    <w:multiLevelType w:val="singleLevel"/>
    <w:tmpl w:val="43E06A1E"/>
    <w:lvl w:ilvl="0">
      <w:start w:val="1"/>
      <w:numFmt w:val="bullet"/>
      <w:lvlText w:val=""/>
      <w:lvlJc w:val="left"/>
      <w:pPr>
        <w:tabs>
          <w:tab w:val="num" w:pos="504"/>
        </w:tabs>
        <w:ind w:left="504"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A35"/>
    <w:rsid w:val="00695C5B"/>
    <w:rsid w:val="006C7A35"/>
    <w:rsid w:val="008F66C9"/>
    <w:rsid w:val="009A42BA"/>
    <w:rsid w:val="00E84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Heading1">
    <w:name w:val="heading 1"/>
    <w:basedOn w:val="Normal"/>
    <w:next w:val="Normal"/>
    <w:qFormat/>
    <w:pPr>
      <w:keepNext/>
      <w:widowControl w:val="0"/>
      <w:tabs>
        <w:tab w:val="left" w:pos="3240"/>
        <w:tab w:val="left" w:pos="5760"/>
        <w:tab w:val="right" w:pos="9270"/>
        <w:tab w:val="right" w:pos="9360"/>
      </w:tabs>
      <w:spacing w:before="72" w:after="72"/>
      <w:jc w:val="center"/>
      <w:outlineLvl w:val="0"/>
    </w:pPr>
    <w:rPr>
      <w:b/>
      <w:snapToGrid w:val="0"/>
      <w:color w:val="000000"/>
      <w:sz w:val="32"/>
    </w:rPr>
  </w:style>
  <w:style w:type="paragraph" w:styleId="Heading2">
    <w:name w:val="heading 2"/>
    <w:basedOn w:val="Normal"/>
    <w:next w:val="Normal"/>
    <w:qFormat/>
    <w:pPr>
      <w:keepNext/>
      <w:widowControl w:val="0"/>
      <w:tabs>
        <w:tab w:val="left" w:pos="3060"/>
        <w:tab w:val="left" w:pos="5760"/>
        <w:tab w:val="right" w:pos="9360"/>
      </w:tabs>
      <w:spacing w:before="60"/>
      <w:jc w:val="center"/>
      <w:outlineLvl w:val="1"/>
    </w:pPr>
    <w:rPr>
      <w:b/>
      <w:bCs/>
      <w:snapToGrid w:val="0"/>
      <w:color w:val="000000"/>
      <w:sz w:val="28"/>
    </w:rPr>
  </w:style>
  <w:style w:type="paragraph" w:styleId="Heading3">
    <w:name w:val="heading 3"/>
    <w:basedOn w:val="Normal"/>
    <w:next w:val="Normal"/>
    <w:qFormat/>
    <w:pPr>
      <w:keepNext/>
      <w:spacing w:before="240" w:after="120"/>
      <w:outlineLvl w:val="2"/>
    </w:pPr>
    <w:rPr>
      <w:b/>
      <w:snapToGrid w:val="0"/>
      <w:sz w:val="24"/>
    </w:rPr>
  </w:style>
  <w:style w:type="paragraph" w:styleId="Heading4">
    <w:name w:val="heading 4"/>
    <w:basedOn w:val="Normal"/>
    <w:next w:val="Normal"/>
    <w:qFormat/>
    <w:pPr>
      <w:keepNext/>
      <w:tabs>
        <w:tab w:val="left" w:pos="3060"/>
        <w:tab w:val="left" w:pos="5760"/>
        <w:tab w:val="right" w:pos="9360"/>
      </w:tabs>
      <w:spacing w:before="72"/>
      <w:ind w:right="-1350"/>
      <w:outlineLvl w:val="3"/>
    </w:pPr>
    <w:rPr>
      <w:sz w:val="24"/>
    </w:rPr>
  </w:style>
  <w:style w:type="paragraph" w:styleId="Heading5">
    <w:name w:val="heading 5"/>
    <w:basedOn w:val="Normal"/>
    <w:next w:val="Normal"/>
    <w:qFormat/>
    <w:pPr>
      <w:keepNext/>
      <w:tabs>
        <w:tab w:val="left" w:pos="3060"/>
        <w:tab w:val="left" w:pos="5400"/>
        <w:tab w:val="right" w:pos="9360"/>
      </w:tabs>
      <w:jc w:val="center"/>
      <w:outlineLvl w:val="4"/>
    </w:pPr>
    <w:rPr>
      <w:b/>
      <w:bC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widowControl w:val="0"/>
      <w:spacing w:before="72" w:after="72"/>
      <w:ind w:left="360" w:hanging="360"/>
    </w:pPr>
    <w:rPr>
      <w:snapToGrid w:val="0"/>
      <w:color w:val="000000"/>
      <w:sz w:val="24"/>
    </w:rPr>
  </w:style>
  <w:style w:type="character" w:styleId="Hyperlink">
    <w:name w:val="Hyperlink"/>
    <w:basedOn w:val="DefaultParagraphFon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Heading1">
    <w:name w:val="heading 1"/>
    <w:basedOn w:val="Normal"/>
    <w:next w:val="Normal"/>
    <w:qFormat/>
    <w:pPr>
      <w:keepNext/>
      <w:widowControl w:val="0"/>
      <w:tabs>
        <w:tab w:val="left" w:pos="3240"/>
        <w:tab w:val="left" w:pos="5760"/>
        <w:tab w:val="right" w:pos="9270"/>
        <w:tab w:val="right" w:pos="9360"/>
      </w:tabs>
      <w:spacing w:before="72" w:after="72"/>
      <w:jc w:val="center"/>
      <w:outlineLvl w:val="0"/>
    </w:pPr>
    <w:rPr>
      <w:b/>
      <w:snapToGrid w:val="0"/>
      <w:color w:val="000000"/>
      <w:sz w:val="32"/>
    </w:rPr>
  </w:style>
  <w:style w:type="paragraph" w:styleId="Heading2">
    <w:name w:val="heading 2"/>
    <w:basedOn w:val="Normal"/>
    <w:next w:val="Normal"/>
    <w:qFormat/>
    <w:pPr>
      <w:keepNext/>
      <w:widowControl w:val="0"/>
      <w:tabs>
        <w:tab w:val="left" w:pos="3060"/>
        <w:tab w:val="left" w:pos="5760"/>
        <w:tab w:val="right" w:pos="9360"/>
      </w:tabs>
      <w:spacing w:before="60"/>
      <w:jc w:val="center"/>
      <w:outlineLvl w:val="1"/>
    </w:pPr>
    <w:rPr>
      <w:b/>
      <w:bCs/>
      <w:snapToGrid w:val="0"/>
      <w:color w:val="000000"/>
      <w:sz w:val="28"/>
    </w:rPr>
  </w:style>
  <w:style w:type="paragraph" w:styleId="Heading3">
    <w:name w:val="heading 3"/>
    <w:basedOn w:val="Normal"/>
    <w:next w:val="Normal"/>
    <w:qFormat/>
    <w:pPr>
      <w:keepNext/>
      <w:spacing w:before="240" w:after="120"/>
      <w:outlineLvl w:val="2"/>
    </w:pPr>
    <w:rPr>
      <w:b/>
      <w:snapToGrid w:val="0"/>
      <w:sz w:val="24"/>
    </w:rPr>
  </w:style>
  <w:style w:type="paragraph" w:styleId="Heading4">
    <w:name w:val="heading 4"/>
    <w:basedOn w:val="Normal"/>
    <w:next w:val="Normal"/>
    <w:qFormat/>
    <w:pPr>
      <w:keepNext/>
      <w:tabs>
        <w:tab w:val="left" w:pos="3060"/>
        <w:tab w:val="left" w:pos="5760"/>
        <w:tab w:val="right" w:pos="9360"/>
      </w:tabs>
      <w:spacing w:before="72"/>
      <w:ind w:right="-1350"/>
      <w:outlineLvl w:val="3"/>
    </w:pPr>
    <w:rPr>
      <w:sz w:val="24"/>
    </w:rPr>
  </w:style>
  <w:style w:type="paragraph" w:styleId="Heading5">
    <w:name w:val="heading 5"/>
    <w:basedOn w:val="Normal"/>
    <w:next w:val="Normal"/>
    <w:qFormat/>
    <w:pPr>
      <w:keepNext/>
      <w:tabs>
        <w:tab w:val="left" w:pos="3060"/>
        <w:tab w:val="left" w:pos="5400"/>
        <w:tab w:val="right" w:pos="9360"/>
      </w:tabs>
      <w:jc w:val="center"/>
      <w:outlineLvl w:val="4"/>
    </w:pPr>
    <w:rPr>
      <w:b/>
      <w:bC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widowControl w:val="0"/>
      <w:spacing w:before="72" w:after="72"/>
      <w:ind w:left="360" w:hanging="360"/>
    </w:pPr>
    <w:rPr>
      <w:snapToGrid w:val="0"/>
      <w:color w:val="000000"/>
      <w:sz w:val="24"/>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vsamn.or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ubmissions@tcdeaf.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CDeaf.com" TargetMode="External"/><Relationship Id="rId4" Type="http://schemas.openxmlformats.org/officeDocument/2006/relationships/settings" Target="settings.xml"/><Relationship Id="rId9" Type="http://schemas.openxmlformats.org/officeDocument/2006/relationships/hyperlink" Target="mailto:jon@vsam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161CFDFC</Template>
  <TotalTime>1</TotalTime>
  <Pages>4</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Guide for Interpreted Performances</vt:lpstr>
    </vt:vector>
  </TitlesOfParts>
  <Company>Microsoft</Company>
  <LinksUpToDate>false</LinksUpToDate>
  <CharactersWithSpaces>7234</CharactersWithSpaces>
  <SharedDoc>false</SharedDoc>
  <HLinks>
    <vt:vector size="24" baseType="variant">
      <vt:variant>
        <vt:i4>4522085</vt:i4>
      </vt:variant>
      <vt:variant>
        <vt:i4>9</vt:i4>
      </vt:variant>
      <vt:variant>
        <vt:i4>0</vt:i4>
      </vt:variant>
      <vt:variant>
        <vt:i4>5</vt:i4>
      </vt:variant>
      <vt:variant>
        <vt:lpwstr>mailto:submissions@tcdeaf.com</vt:lpwstr>
      </vt:variant>
      <vt:variant>
        <vt:lpwstr/>
      </vt:variant>
      <vt:variant>
        <vt:i4>3407934</vt:i4>
      </vt:variant>
      <vt:variant>
        <vt:i4>6</vt:i4>
      </vt:variant>
      <vt:variant>
        <vt:i4>0</vt:i4>
      </vt:variant>
      <vt:variant>
        <vt:i4>5</vt:i4>
      </vt:variant>
      <vt:variant>
        <vt:lpwstr>http://www.tcdeaf.com/</vt:lpwstr>
      </vt:variant>
      <vt:variant>
        <vt:lpwstr/>
      </vt:variant>
      <vt:variant>
        <vt:i4>1441842</vt:i4>
      </vt:variant>
      <vt:variant>
        <vt:i4>3</vt:i4>
      </vt:variant>
      <vt:variant>
        <vt:i4>0</vt:i4>
      </vt:variant>
      <vt:variant>
        <vt:i4>5</vt:i4>
      </vt:variant>
      <vt:variant>
        <vt:lpwstr>mailto:jon@vsaartsmn.org</vt:lpwstr>
      </vt:variant>
      <vt:variant>
        <vt:lpwstr/>
      </vt:variant>
      <vt:variant>
        <vt:i4>5963783</vt:i4>
      </vt:variant>
      <vt:variant>
        <vt:i4>0</vt:i4>
      </vt:variant>
      <vt:variant>
        <vt:i4>0</vt:i4>
      </vt:variant>
      <vt:variant>
        <vt:i4>5</vt:i4>
      </vt:variant>
      <vt:variant>
        <vt:lpwstr>http://www.vsaartsmn.org/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for Interpreted Performances</dc:title>
  <dc:creator>Craig Dunn</dc:creator>
  <dc:description>From the Theatrical Interp. Program (TIP) from D.E.A.F.</dc:description>
  <cp:lastModifiedBy>Craig Dunn</cp:lastModifiedBy>
  <cp:revision>2</cp:revision>
  <cp:lastPrinted>2000-10-25T01:36:00Z</cp:lastPrinted>
  <dcterms:created xsi:type="dcterms:W3CDTF">2014-02-04T14:45:00Z</dcterms:created>
  <dcterms:modified xsi:type="dcterms:W3CDTF">2014-02-04T14:45:00Z</dcterms:modified>
</cp:coreProperties>
</file>